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651FE" w14:textId="50DA217B" w:rsidR="002C69C2" w:rsidRPr="00025653" w:rsidRDefault="00025653" w:rsidP="00025653">
      <w:pPr>
        <w:pStyle w:val="Normal1"/>
        <w:widowControl w:val="0"/>
        <w:spacing w:line="240" w:lineRule="auto"/>
        <w:jc w:val="center"/>
        <w:rPr>
          <w:rFonts w:ascii="Times New Roman" w:eastAsia="Calibri" w:hAnsi="Times New Roman" w:cs="Times New Roman"/>
          <w:b/>
          <w:i/>
          <w:color w:val="000000"/>
          <w:sz w:val="24"/>
          <w:szCs w:val="24"/>
          <w:lang w:val="ro-MD"/>
        </w:rPr>
      </w:pPr>
      <w:r w:rsidRPr="00025653">
        <w:rPr>
          <w:rFonts w:ascii="Times New Roman" w:eastAsia="Calibri" w:hAnsi="Times New Roman" w:cs="Times New Roman"/>
          <w:b/>
          <w:i/>
          <w:color w:val="000000"/>
          <w:sz w:val="24"/>
          <w:szCs w:val="24"/>
          <w:lang w:val="ro-MD"/>
        </w:rPr>
        <w:t>Proiectul caietului de sarcini</w:t>
      </w:r>
    </w:p>
    <w:p w14:paraId="01F42E35" w14:textId="0F150CB0" w:rsidR="002C69C2" w:rsidRDefault="002C69C2" w:rsidP="009621DC">
      <w:pPr>
        <w:pStyle w:val="Normal1"/>
        <w:widowControl w:val="0"/>
        <w:spacing w:line="240" w:lineRule="auto"/>
        <w:rPr>
          <w:rFonts w:ascii="Times New Roman" w:eastAsia="Calibri" w:hAnsi="Times New Roman" w:cs="Times New Roman"/>
          <w:b/>
          <w:color w:val="000000"/>
          <w:sz w:val="24"/>
          <w:szCs w:val="24"/>
          <w:lang w:val="ro-MD"/>
        </w:rPr>
      </w:pPr>
    </w:p>
    <w:p w14:paraId="55300494" w14:textId="1DBB6A7A" w:rsidR="00025653" w:rsidRDefault="00025653" w:rsidP="00025653">
      <w:pPr>
        <w:suppressAutoHyphens w:val="0"/>
        <w:spacing w:line="240" w:lineRule="auto"/>
        <w:rPr>
          <w:rFonts w:ascii="Times New Roman" w:eastAsia="Calibri" w:hAnsi="Times New Roman" w:cs="Times New Roman"/>
          <w:i/>
          <w:sz w:val="24"/>
          <w:szCs w:val="24"/>
          <w:lang w:val="ro-MD" w:eastAsia="en-US"/>
        </w:rPr>
      </w:pPr>
      <w:r w:rsidRPr="00025653">
        <w:rPr>
          <w:rFonts w:ascii="Times New Roman" w:eastAsia="Calibri" w:hAnsi="Times New Roman" w:cs="Times New Roman"/>
          <w:b/>
          <w:bCs/>
          <w:sz w:val="24"/>
          <w:szCs w:val="24"/>
          <w:lang w:val="ro-MD" w:eastAsia="en-US"/>
        </w:rPr>
        <w:t>Obiectul Achiziția</w:t>
      </w:r>
      <w:r w:rsidRPr="00025653">
        <w:rPr>
          <w:rFonts w:ascii="Times New Roman" w:eastAsia="Calibri" w:hAnsi="Times New Roman" w:cs="Times New Roman"/>
          <w:sz w:val="24"/>
          <w:szCs w:val="24"/>
          <w:lang w:val="ro-MD" w:eastAsia="en-US"/>
        </w:rPr>
        <w:t xml:space="preserve"> </w:t>
      </w:r>
      <w:bookmarkStart w:id="0" w:name="_GoBack"/>
      <w:r w:rsidR="00E545C2" w:rsidRPr="00D6005E">
        <w:rPr>
          <w:rFonts w:ascii="Times New Roman" w:eastAsia="Calibri" w:hAnsi="Times New Roman" w:cs="Times New Roman"/>
          <w:i/>
          <w:sz w:val="24"/>
          <w:szCs w:val="24"/>
          <w:lang w:val="ro-MD" w:eastAsia="en-US"/>
        </w:rPr>
        <w:t>A</w:t>
      </w:r>
      <w:bookmarkEnd w:id="0"/>
      <w:r w:rsidRPr="00025653">
        <w:rPr>
          <w:rFonts w:ascii="Times New Roman" w:eastAsia="Calibri" w:hAnsi="Times New Roman" w:cs="Times New Roman"/>
          <w:i/>
          <w:sz w:val="24"/>
          <w:szCs w:val="24"/>
          <w:lang w:val="ro-MD" w:eastAsia="en-US"/>
        </w:rPr>
        <w:t>chiziționarea serviciilor de mentenanță a Sistemului informațional automatizat ”Asistența  medicală spitalicească” (SIA AMS),</w:t>
      </w:r>
      <w:r>
        <w:rPr>
          <w:rFonts w:ascii="Times New Roman" w:eastAsia="Calibri" w:hAnsi="Times New Roman" w:cs="Times New Roman"/>
          <w:i/>
          <w:sz w:val="24"/>
          <w:szCs w:val="24"/>
          <w:lang w:val="ro-MD" w:eastAsia="en-US"/>
        </w:rPr>
        <w:t xml:space="preserve"> pentru anul 2024</w:t>
      </w:r>
    </w:p>
    <w:p w14:paraId="1BFB6BBE" w14:textId="4878966F" w:rsidR="00025653" w:rsidRPr="00025653" w:rsidRDefault="00025653" w:rsidP="00025653">
      <w:pPr>
        <w:suppressAutoHyphens w:val="0"/>
        <w:spacing w:line="240" w:lineRule="auto"/>
        <w:rPr>
          <w:rFonts w:ascii="Times New Roman" w:eastAsia="Calibri" w:hAnsi="Times New Roman" w:cs="Times New Roman"/>
          <w:i/>
          <w:iCs/>
          <w:sz w:val="24"/>
          <w:szCs w:val="24"/>
          <w:lang w:val="ro-MD" w:eastAsia="en-US"/>
        </w:rPr>
      </w:pPr>
      <w:r w:rsidRPr="00025653">
        <w:rPr>
          <w:rFonts w:ascii="Times New Roman" w:eastAsia="Calibri" w:hAnsi="Times New Roman" w:cs="Times New Roman"/>
          <w:b/>
          <w:bCs/>
          <w:sz w:val="24"/>
          <w:szCs w:val="24"/>
          <w:lang w:val="ro-MD" w:eastAsia="en-US"/>
        </w:rPr>
        <w:t xml:space="preserve">Autoritatea contractantă </w:t>
      </w:r>
      <w:r w:rsidRPr="00025653">
        <w:rPr>
          <w:rFonts w:ascii="Times New Roman" w:eastAsia="Calibri" w:hAnsi="Times New Roman" w:cs="Times New Roman"/>
          <w:i/>
          <w:iCs/>
          <w:sz w:val="24"/>
          <w:szCs w:val="24"/>
          <w:lang w:val="ro-MD" w:eastAsia="en-US"/>
        </w:rPr>
        <w:t>Centrul Pentru Achiziții Publice Centralizate în Sănătate</w:t>
      </w:r>
    </w:p>
    <w:p w14:paraId="49D7C9AC" w14:textId="77777777" w:rsidR="00025653" w:rsidRDefault="00025653" w:rsidP="00025653">
      <w:pPr>
        <w:suppressAutoHyphens w:val="0"/>
        <w:spacing w:line="240" w:lineRule="auto"/>
        <w:rPr>
          <w:rFonts w:ascii="Times New Roman" w:eastAsia="Calibri" w:hAnsi="Times New Roman" w:cs="Times New Roman"/>
          <w:b/>
          <w:bCs/>
          <w:sz w:val="24"/>
          <w:szCs w:val="24"/>
          <w:lang w:val="ro-MD" w:eastAsia="en-US"/>
        </w:rPr>
      </w:pPr>
      <w:r w:rsidRPr="00025653">
        <w:rPr>
          <w:rFonts w:ascii="Times New Roman" w:eastAsia="Calibri" w:hAnsi="Times New Roman" w:cs="Times New Roman"/>
          <w:b/>
          <w:bCs/>
          <w:sz w:val="24"/>
          <w:szCs w:val="24"/>
          <w:lang w:val="ro-MD" w:eastAsia="en-US"/>
        </w:rPr>
        <w:t xml:space="preserve">Descriere generală. </w:t>
      </w:r>
    </w:p>
    <w:p w14:paraId="17610AAE" w14:textId="27E2FB84" w:rsidR="00025653" w:rsidRPr="00025653" w:rsidRDefault="00025653" w:rsidP="00025653">
      <w:pPr>
        <w:suppressAutoHyphens w:val="0"/>
        <w:spacing w:line="240" w:lineRule="auto"/>
        <w:rPr>
          <w:rFonts w:ascii="Times New Roman" w:eastAsia="Calibri" w:hAnsi="Times New Roman" w:cs="Times New Roman"/>
          <w:b/>
          <w:bCs/>
          <w:sz w:val="24"/>
          <w:szCs w:val="24"/>
          <w:lang w:val="ro-MD" w:eastAsia="en-US"/>
        </w:rPr>
      </w:pPr>
      <w:r w:rsidRPr="00025653">
        <w:rPr>
          <w:rFonts w:ascii="Times New Roman" w:eastAsia="Calibri" w:hAnsi="Times New Roman" w:cs="Times New Roman"/>
          <w:b/>
          <w:bCs/>
          <w:sz w:val="24"/>
          <w:szCs w:val="24"/>
          <w:lang w:val="ro-MD" w:eastAsia="en-US"/>
        </w:rPr>
        <w:t>Informaţii</w:t>
      </w:r>
    </w:p>
    <w:p w14:paraId="35946214" w14:textId="5A6C7494" w:rsidR="00025653" w:rsidRDefault="00025653" w:rsidP="009621DC">
      <w:pPr>
        <w:pStyle w:val="Normal1"/>
        <w:widowControl w:val="0"/>
        <w:spacing w:line="240" w:lineRule="auto"/>
        <w:rPr>
          <w:rFonts w:ascii="Times New Roman" w:eastAsia="Calibri" w:hAnsi="Times New Roman" w:cs="Times New Roman"/>
          <w:b/>
          <w:color w:val="000000"/>
          <w:sz w:val="24"/>
          <w:szCs w:val="24"/>
          <w:lang w:val="ro-MD"/>
        </w:rPr>
      </w:pPr>
    </w:p>
    <w:p w14:paraId="0DC12A90" w14:textId="4A09C739" w:rsidR="00025653" w:rsidRDefault="00025653" w:rsidP="009621DC">
      <w:pPr>
        <w:pStyle w:val="Normal1"/>
        <w:widowControl w:val="0"/>
        <w:spacing w:line="240" w:lineRule="auto"/>
        <w:rPr>
          <w:rFonts w:ascii="Times New Roman" w:eastAsia="Calibri" w:hAnsi="Times New Roman" w:cs="Times New Roman"/>
          <w:b/>
          <w:color w:val="000000"/>
          <w:sz w:val="24"/>
          <w:szCs w:val="24"/>
          <w:lang w:val="ro-MD"/>
        </w:rPr>
      </w:pPr>
    </w:p>
    <w:p w14:paraId="742CAC52" w14:textId="5E3B1474" w:rsidR="00025653" w:rsidRDefault="00025653" w:rsidP="009621DC">
      <w:pPr>
        <w:pStyle w:val="Normal1"/>
        <w:widowControl w:val="0"/>
        <w:spacing w:line="240" w:lineRule="auto"/>
        <w:rPr>
          <w:rFonts w:ascii="Times New Roman" w:eastAsia="Calibri" w:hAnsi="Times New Roman" w:cs="Times New Roman"/>
          <w:b/>
          <w:color w:val="000000"/>
          <w:sz w:val="24"/>
          <w:szCs w:val="24"/>
          <w:lang w:val="ro-MD"/>
        </w:rPr>
      </w:pPr>
    </w:p>
    <w:p w14:paraId="1B8C9855" w14:textId="13AAA58E" w:rsidR="00025653" w:rsidRDefault="00025653" w:rsidP="009621DC">
      <w:pPr>
        <w:pStyle w:val="Normal1"/>
        <w:widowControl w:val="0"/>
        <w:spacing w:line="240" w:lineRule="auto"/>
        <w:rPr>
          <w:rFonts w:ascii="Times New Roman" w:eastAsia="Calibri" w:hAnsi="Times New Roman" w:cs="Times New Roman"/>
          <w:b/>
          <w:color w:val="000000"/>
          <w:sz w:val="24"/>
          <w:szCs w:val="24"/>
          <w:lang w:val="ro-MD"/>
        </w:rPr>
      </w:pPr>
    </w:p>
    <w:p w14:paraId="149DF249" w14:textId="7B17F42A" w:rsidR="00025653" w:rsidRDefault="00025653" w:rsidP="009621DC">
      <w:pPr>
        <w:pStyle w:val="Normal1"/>
        <w:widowControl w:val="0"/>
        <w:spacing w:line="240" w:lineRule="auto"/>
        <w:rPr>
          <w:rFonts w:ascii="Times New Roman" w:eastAsia="Calibri" w:hAnsi="Times New Roman" w:cs="Times New Roman"/>
          <w:b/>
          <w:color w:val="000000"/>
          <w:sz w:val="24"/>
          <w:szCs w:val="24"/>
          <w:lang w:val="ro-MD"/>
        </w:rPr>
      </w:pPr>
    </w:p>
    <w:p w14:paraId="60FEE69E" w14:textId="35978ADF" w:rsidR="00025653" w:rsidRDefault="00025653" w:rsidP="009621DC">
      <w:pPr>
        <w:pStyle w:val="Normal1"/>
        <w:widowControl w:val="0"/>
        <w:spacing w:line="240" w:lineRule="auto"/>
        <w:rPr>
          <w:rFonts w:ascii="Times New Roman" w:eastAsia="Calibri" w:hAnsi="Times New Roman" w:cs="Times New Roman"/>
          <w:b/>
          <w:color w:val="000000"/>
          <w:sz w:val="24"/>
          <w:szCs w:val="24"/>
          <w:lang w:val="ro-MD"/>
        </w:rPr>
      </w:pPr>
    </w:p>
    <w:p w14:paraId="11B752B3" w14:textId="31E6CFFA" w:rsidR="00025653" w:rsidRDefault="00025653" w:rsidP="009621DC">
      <w:pPr>
        <w:pStyle w:val="Normal1"/>
        <w:widowControl w:val="0"/>
        <w:spacing w:line="240" w:lineRule="auto"/>
        <w:rPr>
          <w:rFonts w:ascii="Times New Roman" w:eastAsia="Calibri" w:hAnsi="Times New Roman" w:cs="Times New Roman"/>
          <w:b/>
          <w:color w:val="000000"/>
          <w:sz w:val="24"/>
          <w:szCs w:val="24"/>
          <w:lang w:val="ro-MD"/>
        </w:rPr>
      </w:pPr>
    </w:p>
    <w:p w14:paraId="7EC56768" w14:textId="33D09968" w:rsidR="00025653" w:rsidRDefault="00025653" w:rsidP="009621DC">
      <w:pPr>
        <w:pStyle w:val="Normal1"/>
        <w:widowControl w:val="0"/>
        <w:spacing w:line="240" w:lineRule="auto"/>
        <w:rPr>
          <w:rFonts w:ascii="Times New Roman" w:eastAsia="Calibri" w:hAnsi="Times New Roman" w:cs="Times New Roman"/>
          <w:b/>
          <w:color w:val="000000"/>
          <w:sz w:val="24"/>
          <w:szCs w:val="24"/>
          <w:lang w:val="ro-MD"/>
        </w:rPr>
      </w:pPr>
    </w:p>
    <w:p w14:paraId="6499EA52" w14:textId="5E3693AF" w:rsidR="00025653" w:rsidRDefault="00025653" w:rsidP="009621DC">
      <w:pPr>
        <w:pStyle w:val="Normal1"/>
        <w:widowControl w:val="0"/>
        <w:spacing w:line="240" w:lineRule="auto"/>
        <w:rPr>
          <w:rFonts w:ascii="Times New Roman" w:eastAsia="Calibri" w:hAnsi="Times New Roman" w:cs="Times New Roman"/>
          <w:b/>
          <w:color w:val="000000"/>
          <w:sz w:val="24"/>
          <w:szCs w:val="24"/>
          <w:lang w:val="ro-MD"/>
        </w:rPr>
      </w:pPr>
    </w:p>
    <w:p w14:paraId="6ECC82BA" w14:textId="77777777" w:rsidR="00025653" w:rsidRDefault="00025653" w:rsidP="009621DC">
      <w:pPr>
        <w:pStyle w:val="Normal1"/>
        <w:widowControl w:val="0"/>
        <w:spacing w:line="240" w:lineRule="auto"/>
        <w:rPr>
          <w:rFonts w:ascii="Times New Roman" w:eastAsia="Calibri" w:hAnsi="Times New Roman" w:cs="Times New Roman"/>
          <w:b/>
          <w:color w:val="000000"/>
          <w:sz w:val="24"/>
          <w:szCs w:val="24"/>
          <w:lang w:val="ro-MD"/>
        </w:rPr>
      </w:pPr>
    </w:p>
    <w:p w14:paraId="58A5D88F" w14:textId="37B949B4" w:rsidR="00025653" w:rsidRDefault="00025653" w:rsidP="009621DC">
      <w:pPr>
        <w:pStyle w:val="Normal1"/>
        <w:widowControl w:val="0"/>
        <w:spacing w:line="240" w:lineRule="auto"/>
        <w:rPr>
          <w:rFonts w:ascii="Times New Roman" w:eastAsia="Calibri" w:hAnsi="Times New Roman" w:cs="Times New Roman"/>
          <w:b/>
          <w:color w:val="000000"/>
          <w:sz w:val="24"/>
          <w:szCs w:val="24"/>
          <w:lang w:val="ro-MD"/>
        </w:rPr>
      </w:pPr>
    </w:p>
    <w:p w14:paraId="5A4D5F92" w14:textId="77777777" w:rsidR="00025653" w:rsidRPr="009621DC" w:rsidRDefault="00025653" w:rsidP="009621DC">
      <w:pPr>
        <w:pStyle w:val="Normal1"/>
        <w:widowControl w:val="0"/>
        <w:spacing w:line="240" w:lineRule="auto"/>
        <w:rPr>
          <w:rFonts w:ascii="Times New Roman" w:eastAsia="Calibri" w:hAnsi="Times New Roman" w:cs="Times New Roman"/>
          <w:b/>
          <w:color w:val="000000"/>
          <w:sz w:val="24"/>
          <w:szCs w:val="24"/>
          <w:lang w:val="ro-MD"/>
        </w:rPr>
      </w:pPr>
    </w:p>
    <w:p w14:paraId="1E9B7EF9" w14:textId="3BEBAA95" w:rsidR="009621DC" w:rsidRDefault="009566DB" w:rsidP="009621DC">
      <w:pPr>
        <w:pStyle w:val="Normal1"/>
        <w:widowControl w:val="0"/>
        <w:spacing w:line="240" w:lineRule="auto"/>
        <w:jc w:val="center"/>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CAIET DE SARCINI</w:t>
      </w:r>
      <w:r w:rsidR="00BB0AC6">
        <w:rPr>
          <w:rFonts w:ascii="Times New Roman" w:eastAsia="Calibri" w:hAnsi="Times New Roman" w:cs="Times New Roman"/>
          <w:b/>
          <w:color w:val="000000"/>
          <w:sz w:val="24"/>
          <w:szCs w:val="24"/>
          <w:lang w:val="ro-MD"/>
        </w:rPr>
        <w:t xml:space="preserve"> </w:t>
      </w:r>
    </w:p>
    <w:p w14:paraId="035E1DAE" w14:textId="73D55556" w:rsidR="002C69C2" w:rsidRPr="009621DC" w:rsidRDefault="009621DC" w:rsidP="009621DC">
      <w:pPr>
        <w:pStyle w:val="Normal1"/>
        <w:widowControl w:val="0"/>
        <w:spacing w:line="240" w:lineRule="auto"/>
        <w:jc w:val="center"/>
        <w:rPr>
          <w:rFonts w:ascii="Times New Roman" w:eastAsia="Calibri" w:hAnsi="Times New Roman" w:cs="Times New Roman"/>
          <w:b/>
          <w:color w:val="000000"/>
          <w:sz w:val="24"/>
          <w:szCs w:val="24"/>
          <w:lang w:val="ro-MD"/>
        </w:rPr>
      </w:pPr>
      <w:r>
        <w:rPr>
          <w:rFonts w:ascii="Times New Roman" w:eastAsia="Calibri" w:hAnsi="Times New Roman" w:cs="Times New Roman"/>
          <w:color w:val="000000"/>
          <w:sz w:val="24"/>
          <w:szCs w:val="24"/>
          <w:lang w:val="ro-MD"/>
        </w:rPr>
        <w:t>p</w:t>
      </w:r>
      <w:r w:rsidR="009566DB" w:rsidRPr="009621DC">
        <w:rPr>
          <w:rFonts w:ascii="Times New Roman" w:eastAsia="Calibri" w:hAnsi="Times New Roman" w:cs="Times New Roman"/>
          <w:color w:val="000000"/>
          <w:sz w:val="24"/>
          <w:szCs w:val="24"/>
          <w:lang w:val="ro-MD"/>
        </w:rPr>
        <w:t>entru</w:t>
      </w:r>
      <w:r>
        <w:rPr>
          <w:rFonts w:ascii="Times New Roman" w:eastAsia="Calibri" w:hAnsi="Times New Roman" w:cs="Times New Roman"/>
          <w:b/>
          <w:color w:val="000000"/>
          <w:sz w:val="24"/>
          <w:szCs w:val="24"/>
          <w:lang w:val="ro-MD"/>
        </w:rPr>
        <w:t xml:space="preserve"> </w:t>
      </w:r>
      <w:r w:rsidR="009566DB" w:rsidRPr="009621DC">
        <w:rPr>
          <w:rFonts w:ascii="Times New Roman" w:eastAsia="Calibri" w:hAnsi="Times New Roman" w:cs="Times New Roman"/>
          <w:color w:val="000000"/>
          <w:sz w:val="24"/>
          <w:szCs w:val="24"/>
          <w:lang w:val="ro-MD"/>
        </w:rPr>
        <w:t>achiziționare</w:t>
      </w:r>
      <w:r>
        <w:rPr>
          <w:rFonts w:ascii="Times New Roman" w:eastAsia="Calibri" w:hAnsi="Times New Roman" w:cs="Times New Roman"/>
          <w:color w:val="000000"/>
          <w:sz w:val="24"/>
          <w:szCs w:val="24"/>
          <w:lang w:val="ro-MD"/>
        </w:rPr>
        <w:t>a</w:t>
      </w:r>
      <w:r w:rsidR="009566DB" w:rsidRPr="009621DC">
        <w:rPr>
          <w:rFonts w:ascii="Times New Roman" w:eastAsia="Calibri" w:hAnsi="Times New Roman" w:cs="Times New Roman"/>
          <w:color w:val="000000"/>
          <w:sz w:val="24"/>
          <w:szCs w:val="24"/>
          <w:lang w:val="ro-MD"/>
        </w:rPr>
        <w:t xml:space="preserve"> serviciilor de mentenanță a Sistemului informațional automatizat ”Asistența  medicală spitalicească” (SIA AMS), găzduit în infrastructura de cloud guvernamental</w:t>
      </w:r>
    </w:p>
    <w:p w14:paraId="7B94D61D" w14:textId="77777777" w:rsidR="009621DC" w:rsidRPr="009621DC" w:rsidRDefault="009621DC" w:rsidP="001B569A">
      <w:pPr>
        <w:pStyle w:val="Normal1"/>
        <w:widowControl w:val="0"/>
        <w:spacing w:before="2558" w:line="240" w:lineRule="auto"/>
        <w:ind w:left="4226"/>
        <w:jc w:val="both"/>
        <w:rPr>
          <w:rFonts w:ascii="Times New Roman" w:eastAsia="Calibri" w:hAnsi="Times New Roman" w:cs="Times New Roman"/>
          <w:color w:val="000000"/>
          <w:sz w:val="24"/>
          <w:szCs w:val="24"/>
          <w:lang w:val="ro-MD"/>
        </w:rPr>
      </w:pPr>
    </w:p>
    <w:p w14:paraId="1D1B922C" w14:textId="49BD6695" w:rsidR="002C69C2" w:rsidRPr="009621DC" w:rsidRDefault="009566DB" w:rsidP="009621DC">
      <w:pPr>
        <w:pStyle w:val="Normal1"/>
        <w:widowControl w:val="0"/>
        <w:spacing w:before="2558" w:line="240" w:lineRule="auto"/>
        <w:jc w:val="center"/>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Chișinău 202</w:t>
      </w:r>
      <w:r w:rsidR="00025653">
        <w:rPr>
          <w:rFonts w:ascii="Times New Roman" w:eastAsia="Calibri" w:hAnsi="Times New Roman" w:cs="Times New Roman"/>
          <w:color w:val="000000"/>
          <w:sz w:val="24"/>
          <w:szCs w:val="24"/>
          <w:lang w:val="ro-MD"/>
        </w:rPr>
        <w:t>4</w:t>
      </w:r>
    </w:p>
    <w:p w14:paraId="45C363D9" w14:textId="77777777" w:rsidR="002C69C2" w:rsidRPr="009621DC" w:rsidRDefault="009566DB" w:rsidP="001B569A">
      <w:pPr>
        <w:jc w:val="both"/>
        <w:rPr>
          <w:rFonts w:ascii="Times New Roman" w:eastAsia="Calibri" w:hAnsi="Times New Roman" w:cs="Times New Roman"/>
          <w:b/>
          <w:color w:val="000000"/>
          <w:sz w:val="24"/>
          <w:szCs w:val="24"/>
          <w:lang w:val="ro-MD"/>
        </w:rPr>
      </w:pPr>
      <w:r w:rsidRPr="009621DC">
        <w:rPr>
          <w:rFonts w:ascii="Times New Roman" w:hAnsi="Times New Roman" w:cs="Times New Roman"/>
          <w:lang w:val="ro-MD"/>
        </w:rPr>
        <w:br w:type="page"/>
      </w:r>
    </w:p>
    <w:p w14:paraId="73DA48B5" w14:textId="7D40D61C" w:rsidR="002C69C2" w:rsidRPr="009621DC" w:rsidRDefault="009566DB" w:rsidP="009621DC">
      <w:pPr>
        <w:pStyle w:val="Normal1"/>
        <w:widowControl w:val="0"/>
        <w:spacing w:line="240" w:lineRule="auto"/>
        <w:jc w:val="center"/>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1 Introducere</w:t>
      </w:r>
    </w:p>
    <w:p w14:paraId="18242F88" w14:textId="77777777" w:rsidR="002C69C2" w:rsidRPr="009621DC" w:rsidRDefault="009566DB" w:rsidP="001B569A">
      <w:pPr>
        <w:pStyle w:val="Normal1"/>
        <w:widowControl w:val="0"/>
        <w:spacing w:before="521"/>
        <w:ind w:left="217" w:right="754" w:firstLine="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b/>
          <w:color w:val="000000"/>
          <w:sz w:val="24"/>
          <w:szCs w:val="24"/>
          <w:lang w:val="ro-MD"/>
        </w:rPr>
        <w:t xml:space="preserve">SIA AMS </w:t>
      </w:r>
      <w:r w:rsidRPr="009621DC">
        <w:rPr>
          <w:rFonts w:ascii="Times New Roman" w:eastAsia="Calibri" w:hAnsi="Times New Roman" w:cs="Times New Roman"/>
          <w:color w:val="000000"/>
          <w:sz w:val="24"/>
          <w:szCs w:val="24"/>
          <w:lang w:val="ro-MD"/>
        </w:rPr>
        <w:t xml:space="preserve">este un sistem informațional de tip HIS </w:t>
      </w:r>
      <w:r w:rsidRPr="009621DC">
        <w:rPr>
          <w:rFonts w:ascii="Times New Roman" w:eastAsia="Calibri" w:hAnsi="Times New Roman" w:cs="Times New Roman"/>
          <w:i/>
          <w:color w:val="000000"/>
          <w:sz w:val="24"/>
          <w:szCs w:val="24"/>
          <w:lang w:val="ro-MD"/>
        </w:rPr>
        <w:t xml:space="preserve">Hospital Information System </w:t>
      </w:r>
      <w:r w:rsidRPr="009621DC">
        <w:rPr>
          <w:rFonts w:ascii="Times New Roman" w:eastAsia="Calibri" w:hAnsi="Times New Roman" w:cs="Times New Roman"/>
          <w:color w:val="000000"/>
          <w:sz w:val="24"/>
          <w:szCs w:val="24"/>
          <w:lang w:val="ro-MD"/>
        </w:rPr>
        <w:t xml:space="preserve">[referință  </w:t>
      </w:r>
      <w:r w:rsidRPr="009621DC">
        <w:rPr>
          <w:rFonts w:ascii="Times New Roman" w:eastAsia="Calibri" w:hAnsi="Times New Roman" w:cs="Times New Roman"/>
          <w:color w:val="0563C1"/>
          <w:sz w:val="24"/>
          <w:szCs w:val="24"/>
          <w:u w:val="single"/>
          <w:lang w:val="ro-MD"/>
        </w:rPr>
        <w:t>https://en.wikipedia.org/wiki/Hospital_information_system</w:t>
      </w:r>
      <w:r w:rsidRPr="009621DC">
        <w:rPr>
          <w:rFonts w:ascii="Times New Roman" w:eastAsia="Calibri" w:hAnsi="Times New Roman" w:cs="Times New Roman"/>
          <w:color w:val="000000"/>
          <w:sz w:val="24"/>
          <w:szCs w:val="24"/>
          <w:lang w:val="ro-MD"/>
        </w:rPr>
        <w:t xml:space="preserve">] destinat informatizării spitalelor  din Republica Moldova. Conform H.G. nr. 586 din 24.07.2017 </w:t>
      </w:r>
      <w:r w:rsidRPr="009621DC">
        <w:rPr>
          <w:rFonts w:ascii="Times New Roman" w:eastAsia="Calibri" w:hAnsi="Times New Roman" w:cs="Times New Roman"/>
          <w:i/>
          <w:color w:val="000000"/>
          <w:sz w:val="24"/>
          <w:szCs w:val="24"/>
          <w:lang w:val="ro-MD"/>
        </w:rPr>
        <w:t xml:space="preserve">pentru aprobarea Regulamentului  privind modul de ținere a Registrului medical </w:t>
      </w:r>
      <w:r w:rsidRPr="009621DC">
        <w:rPr>
          <w:rFonts w:ascii="Times New Roman" w:eastAsia="Calibri" w:hAnsi="Times New Roman" w:cs="Times New Roman"/>
          <w:color w:val="000000"/>
          <w:sz w:val="24"/>
          <w:szCs w:val="24"/>
          <w:lang w:val="ro-MD"/>
        </w:rPr>
        <w:t xml:space="preserve">Posesor al SIA este Ministerul Sănătății și  Deținător Compania Națională de Asigurări în Medicină.  </w:t>
      </w:r>
    </w:p>
    <w:p w14:paraId="3F403DE9" w14:textId="77777777" w:rsidR="002C69C2" w:rsidRPr="009621DC" w:rsidRDefault="009566DB" w:rsidP="001B569A">
      <w:pPr>
        <w:pStyle w:val="Normal1"/>
        <w:widowControl w:val="0"/>
        <w:spacing w:before="214" w:line="278" w:lineRule="auto"/>
        <w:ind w:left="222" w:right="755" w:firstLine="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SIA AMS a fost implementat în anul 2016 și rulează pe infrastructura guvernamentală MCloud  având ca scop strategic eficientizarea activității medicale la nivel local. Prezenta procedură de  achiziție a fost lansată în scopul contractării serviciilor de mentenanță pentru asigurarea funcționării neîntrerupte, dar și dezvoltarea funcționalităților noi a SIA AMS, în conformitate cu  necesitățile instituțiilor din domeniul ocrotirii sănătății. </w:t>
      </w:r>
    </w:p>
    <w:p w14:paraId="1E93F4C1" w14:textId="77777777" w:rsidR="002C69C2" w:rsidRPr="009621DC" w:rsidRDefault="009566DB" w:rsidP="001B569A">
      <w:pPr>
        <w:pStyle w:val="Normal1"/>
        <w:widowControl w:val="0"/>
        <w:spacing w:before="214" w:line="278" w:lineRule="auto"/>
        <w:ind w:left="222" w:right="755" w:firstLine="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Sistemul informațional automatizat „Asistenta Medicala Spitaliceasca” (SIA AMS), împreună cu alte sisteme informaționale [</w:t>
      </w:r>
      <w:r w:rsidRPr="009621DC">
        <w:rPr>
          <w:rFonts w:ascii="Times New Roman" w:eastAsia="Calibri" w:hAnsi="Times New Roman" w:cs="Times New Roman"/>
          <w:i/>
          <w:color w:val="000000"/>
          <w:sz w:val="24"/>
          <w:szCs w:val="24"/>
          <w:lang w:val="ro-MD"/>
        </w:rPr>
        <w:t>Sistemul informațional automatizat „Asistenta Medicala Primara” (SIA AMP); Sistemul informatic de evidenta a resurselor umane in sistemul sănătății (SIERUSS);  Sistemul informațional automatizat „Serviciul de sânge” (SIA SS); Sistemul informațional automatizat „Transplant” (SIA Transplant); Portalul certificatelor de concediu medical; Sistemul informațional automatizat „Registrul de evidenta a vaccinării împotriva COVID-19” (SIA RVC-19)</w:t>
      </w:r>
      <w:r w:rsidRPr="009621DC">
        <w:rPr>
          <w:rFonts w:ascii="Times New Roman" w:eastAsia="Calibri" w:hAnsi="Times New Roman" w:cs="Times New Roman"/>
          <w:color w:val="000000"/>
          <w:sz w:val="24"/>
          <w:szCs w:val="24"/>
          <w:lang w:val="ro-MD"/>
        </w:rPr>
        <w:t>], constituie Registrul medical.</w:t>
      </w:r>
    </w:p>
    <w:p w14:paraId="2D21532D" w14:textId="2BCD9730" w:rsidR="002C69C2" w:rsidRPr="009621DC" w:rsidRDefault="009566DB" w:rsidP="001B569A">
      <w:pPr>
        <w:pStyle w:val="Normal1"/>
        <w:widowControl w:val="0"/>
        <w:spacing w:before="214" w:line="278" w:lineRule="auto"/>
        <w:ind w:left="222" w:right="755" w:firstLine="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Proprietarul Registrului medical este statul, iar Posesorul acestuia este Ministerul Sănătății</w:t>
      </w:r>
    </w:p>
    <w:p w14:paraId="7280AEA0" w14:textId="77777777" w:rsidR="002C69C2" w:rsidRPr="009621DC" w:rsidRDefault="009566DB" w:rsidP="001B569A">
      <w:pPr>
        <w:pStyle w:val="Normal1"/>
        <w:widowControl w:val="0"/>
        <w:spacing w:before="214" w:line="278" w:lineRule="auto"/>
        <w:ind w:left="222" w:right="755" w:firstLine="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Deținătorul SIA AMS este Compania Națională de Asigurări in Medicina.</w:t>
      </w:r>
    </w:p>
    <w:p w14:paraId="4DB822B1" w14:textId="77777777" w:rsidR="002C69C2" w:rsidRPr="009621DC" w:rsidRDefault="009566DB" w:rsidP="001B569A">
      <w:pPr>
        <w:pStyle w:val="Normal1"/>
        <w:widowControl w:val="0"/>
        <w:spacing w:before="214" w:line="278" w:lineRule="auto"/>
        <w:ind w:left="222" w:right="755" w:firstLine="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In conformitate cu HOTARAREA Nr. HG586/2017 din 24.07.2017, pentru aprobarea Regulamentului privind modul de tinere a Registrului medical, cu modificările si completările ulterioare, printre obligațiile Deținătorului Registrului medical se numără:</w:t>
      </w:r>
    </w:p>
    <w:p w14:paraId="2C17AFCD" w14:textId="77777777" w:rsidR="002C69C2" w:rsidRPr="009621DC" w:rsidRDefault="009566DB" w:rsidP="001B569A">
      <w:pPr>
        <w:pStyle w:val="Normal1"/>
        <w:widowControl w:val="0"/>
        <w:spacing w:before="214" w:line="278" w:lineRule="auto"/>
        <w:ind w:left="222" w:right="755" w:firstLine="4"/>
        <w:jc w:val="both"/>
        <w:rPr>
          <w:rFonts w:ascii="Times New Roman" w:eastAsia="Calibri" w:hAnsi="Times New Roman" w:cs="Times New Roman"/>
          <w:i/>
          <w:color w:val="000000"/>
          <w:sz w:val="24"/>
          <w:szCs w:val="24"/>
          <w:lang w:val="ro-MD"/>
        </w:rPr>
      </w:pPr>
      <w:r w:rsidRPr="009621DC">
        <w:rPr>
          <w:rFonts w:ascii="Times New Roman" w:eastAsia="Calibri" w:hAnsi="Times New Roman" w:cs="Times New Roman"/>
          <w:color w:val="000000"/>
          <w:sz w:val="24"/>
          <w:szCs w:val="24"/>
          <w:lang w:val="ro-MD"/>
        </w:rPr>
        <w:t>- „</w:t>
      </w:r>
      <w:r w:rsidRPr="009621DC">
        <w:rPr>
          <w:rFonts w:ascii="Times New Roman" w:eastAsia="Calibri" w:hAnsi="Times New Roman" w:cs="Times New Roman"/>
          <w:i/>
          <w:color w:val="000000"/>
          <w:sz w:val="24"/>
          <w:szCs w:val="24"/>
          <w:lang w:val="ro-MD"/>
        </w:rPr>
        <w:t>sa asigure implementarea masurilor organizatorice si tehnice necesare pentru asigurarea confidențialității si securității datelor cu caracter personal in conformitate cu dispozițiile Legii nr. 133 din 8 iulie 2011 privind protecția datelor cu caracter personal si Hotărârii Guvernului nr. 1123 din 14 decembrie 2010 „Privind aprobarea Cerințelor fata de asigurarea securității datelor cu caracter personal la prelucrarea acestora in cadrul sistemelor informaționale de date cu caracter personal”;”.</w:t>
      </w:r>
    </w:p>
    <w:p w14:paraId="23C01A99" w14:textId="77777777" w:rsidR="002C69C2" w:rsidRPr="009621DC" w:rsidRDefault="009566DB" w:rsidP="001B569A">
      <w:pPr>
        <w:pStyle w:val="Normal1"/>
        <w:widowControl w:val="0"/>
        <w:spacing w:before="214" w:line="278" w:lineRule="auto"/>
        <w:ind w:left="222" w:right="755" w:firstLine="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i/>
          <w:color w:val="000000"/>
          <w:sz w:val="24"/>
          <w:szCs w:val="24"/>
          <w:lang w:val="ro-MD"/>
        </w:rPr>
        <w:t>- „sa asigure accesul securizat la informația din Registrul medical, respectarea condițiilor de securitate si a regulilor de exploatare a acestuia</w:t>
      </w:r>
      <w:r w:rsidRPr="009621DC">
        <w:rPr>
          <w:rFonts w:ascii="Times New Roman" w:eastAsia="Calibri" w:hAnsi="Times New Roman" w:cs="Times New Roman"/>
          <w:color w:val="000000"/>
          <w:sz w:val="24"/>
          <w:szCs w:val="24"/>
          <w:lang w:val="ro-MD"/>
        </w:rPr>
        <w:t>;”.</w:t>
      </w:r>
    </w:p>
    <w:p w14:paraId="1BC9323B" w14:textId="77777777" w:rsidR="002C69C2" w:rsidRPr="009621DC" w:rsidRDefault="009566DB" w:rsidP="001B569A">
      <w:pPr>
        <w:pStyle w:val="Normal1"/>
        <w:widowControl w:val="0"/>
        <w:spacing w:before="214" w:line="278" w:lineRule="auto"/>
        <w:ind w:left="222" w:right="755" w:firstLine="4"/>
        <w:jc w:val="both"/>
        <w:rPr>
          <w:rFonts w:ascii="Times New Roman" w:eastAsia="Calibri" w:hAnsi="Times New Roman" w:cs="Times New Roman"/>
          <w:i/>
          <w:color w:val="000000"/>
          <w:sz w:val="24"/>
          <w:szCs w:val="24"/>
          <w:lang w:val="ro-MD"/>
        </w:rPr>
      </w:pPr>
      <w:r w:rsidRPr="009621DC">
        <w:rPr>
          <w:rFonts w:ascii="Times New Roman" w:eastAsia="Calibri" w:hAnsi="Times New Roman" w:cs="Times New Roman"/>
          <w:color w:val="000000"/>
          <w:sz w:val="24"/>
          <w:szCs w:val="24"/>
          <w:lang w:val="ro-MD"/>
        </w:rPr>
        <w:t>Deținătorul Registrului medical are dreptul „</w:t>
      </w:r>
      <w:r w:rsidRPr="009621DC">
        <w:rPr>
          <w:rFonts w:ascii="Times New Roman" w:eastAsia="Calibri" w:hAnsi="Times New Roman" w:cs="Times New Roman"/>
          <w:i/>
          <w:color w:val="000000"/>
          <w:sz w:val="24"/>
          <w:szCs w:val="24"/>
          <w:lang w:val="ro-MD"/>
        </w:rPr>
        <w:t>să inițieze procedura de suspendare a drepturilor de acces la Registrul medical dacă nu se respectă regulile, standardele şi normele general acceptate în domeniul securității informaționale și protecției datelor cu caracter personal</w:t>
      </w:r>
      <w:r w:rsidRPr="009621DC">
        <w:rPr>
          <w:rFonts w:ascii="Times New Roman" w:eastAsia="Calibri" w:hAnsi="Times New Roman" w:cs="Times New Roman"/>
          <w:color w:val="000000"/>
          <w:sz w:val="24"/>
          <w:szCs w:val="24"/>
          <w:lang w:val="ro-MD"/>
        </w:rPr>
        <w:t>;”.</w:t>
      </w:r>
    </w:p>
    <w:p w14:paraId="1098C253" w14:textId="77777777" w:rsidR="002C69C2" w:rsidRPr="009621DC" w:rsidRDefault="009566DB" w:rsidP="001B569A">
      <w:pPr>
        <w:pStyle w:val="Normal1"/>
        <w:widowControl w:val="0"/>
        <w:spacing w:before="214" w:line="278" w:lineRule="auto"/>
        <w:ind w:left="222" w:right="755" w:firstLine="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Beneficiarul este prestator de servicii medicale. In calitate de Registratori ai Registrului medical, </w:t>
      </w:r>
      <w:r w:rsidRPr="009621DC">
        <w:rPr>
          <w:rFonts w:ascii="Times New Roman" w:eastAsia="Calibri" w:hAnsi="Times New Roman" w:cs="Times New Roman"/>
          <w:color w:val="000000"/>
          <w:sz w:val="24"/>
          <w:szCs w:val="24"/>
          <w:lang w:val="ro-MD"/>
        </w:rPr>
        <w:lastRenderedPageBreak/>
        <w:t xml:space="preserve">Beneficiarul are obligația </w:t>
      </w:r>
      <w:r w:rsidRPr="009621DC">
        <w:rPr>
          <w:rFonts w:ascii="Times New Roman" w:eastAsia="Calibri" w:hAnsi="Times New Roman" w:cs="Times New Roman"/>
          <w:b/>
          <w:color w:val="000000"/>
          <w:sz w:val="24"/>
          <w:szCs w:val="24"/>
          <w:lang w:val="ro-MD"/>
        </w:rPr>
        <w:t>„</w:t>
      </w:r>
      <w:r w:rsidRPr="009621DC">
        <w:rPr>
          <w:rFonts w:ascii="Times New Roman" w:eastAsia="Calibri" w:hAnsi="Times New Roman" w:cs="Times New Roman"/>
          <w:b/>
          <w:i/>
          <w:color w:val="000000"/>
          <w:sz w:val="24"/>
          <w:szCs w:val="24"/>
          <w:lang w:val="ro-MD"/>
        </w:rPr>
        <w:t>sa efectueze acțiunile de asigurare a securității informației, sa documenteze cazurile si tentativele de încălcare a acesteia, precum si sa întreprindă masurile ce se impun pentru prevenirea si lichidarea consecințelor</w:t>
      </w:r>
      <w:r w:rsidRPr="009621DC">
        <w:rPr>
          <w:rFonts w:ascii="Times New Roman" w:eastAsia="Calibri" w:hAnsi="Times New Roman" w:cs="Times New Roman"/>
          <w:b/>
          <w:color w:val="000000"/>
          <w:sz w:val="24"/>
          <w:szCs w:val="24"/>
          <w:lang w:val="ro-MD"/>
        </w:rPr>
        <w:t>;” si totodată „</w:t>
      </w:r>
      <w:r w:rsidRPr="009621DC">
        <w:rPr>
          <w:rFonts w:ascii="Times New Roman" w:eastAsia="Calibri" w:hAnsi="Times New Roman" w:cs="Times New Roman"/>
          <w:b/>
          <w:i/>
          <w:color w:val="000000"/>
          <w:sz w:val="24"/>
          <w:szCs w:val="24"/>
          <w:lang w:val="ro-MD"/>
        </w:rPr>
        <w:t>sa ia masurile organizatorice si tehnice necesare pentru asigurarea regimului de confidențialitate si securitate a datelor cu caracter personal in conformitate cu instrucțiunile detonatorului Registrului medical;</w:t>
      </w:r>
      <w:r w:rsidRPr="009621DC">
        <w:rPr>
          <w:rFonts w:ascii="Times New Roman" w:eastAsia="Calibri" w:hAnsi="Times New Roman" w:cs="Times New Roman"/>
          <w:b/>
          <w:color w:val="000000"/>
          <w:sz w:val="24"/>
          <w:szCs w:val="24"/>
          <w:lang w:val="ro-MD"/>
        </w:rPr>
        <w:t>”.</w:t>
      </w:r>
    </w:p>
    <w:p w14:paraId="4F63A92B" w14:textId="77777777" w:rsidR="002C69C2" w:rsidRPr="009621DC" w:rsidRDefault="009566DB" w:rsidP="001B569A">
      <w:pPr>
        <w:pStyle w:val="Normal1"/>
        <w:widowControl w:val="0"/>
        <w:spacing w:before="216"/>
        <w:ind w:left="224" w:right="754" w:firstLine="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Cerințele din prezentul caiet de sarcini sunt minime și obligatorii, descrierea acestora fiind făcută la  general și cu indicarea celor mai esențiali parametri tehnici sau, în măsura posibilităților, cu  descrierea performanțelor și/sau cerințelor minime. Ofertanții vor răspunde punct cu punct cerințelor din prezentul caiet de sarcini.</w:t>
      </w:r>
    </w:p>
    <w:p w14:paraId="3D5DA73F" w14:textId="77777777" w:rsidR="002C69C2" w:rsidRPr="009621DC" w:rsidRDefault="009566DB" w:rsidP="001B569A">
      <w:pPr>
        <w:pStyle w:val="Normal1"/>
        <w:widowControl w:val="0"/>
        <w:spacing w:before="258" w:line="240" w:lineRule="auto"/>
        <w:ind w:left="235"/>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1.1 Sistemul informațional supus mentenanței: </w:t>
      </w:r>
    </w:p>
    <w:p w14:paraId="4CE5E072" w14:textId="77777777" w:rsidR="002C69C2" w:rsidRPr="009621DC" w:rsidRDefault="009566DB" w:rsidP="001B569A">
      <w:pPr>
        <w:pStyle w:val="Normal1"/>
        <w:widowControl w:val="0"/>
        <w:spacing w:before="12" w:line="240" w:lineRule="auto"/>
        <w:ind w:left="229" w:right="755" w:hanging="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SIA ”Asistența medicală spitalicească” – HIPOCRATE H3 concept - soluție informatică destinată  activității medicale, matura, complexă, flexibilă și operațională. </w:t>
      </w:r>
    </w:p>
    <w:p w14:paraId="29E056F9" w14:textId="77777777" w:rsidR="002C69C2" w:rsidRPr="009621DC" w:rsidRDefault="009566DB" w:rsidP="001B569A">
      <w:pPr>
        <w:pStyle w:val="Normal1"/>
        <w:widowControl w:val="0"/>
        <w:spacing w:before="248" w:line="240" w:lineRule="auto"/>
        <w:ind w:left="235"/>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1.2 Scopul Sistemului </w:t>
      </w:r>
    </w:p>
    <w:p w14:paraId="1E7554F8" w14:textId="77777777" w:rsidR="002C69C2" w:rsidRPr="009621DC" w:rsidRDefault="009566DB" w:rsidP="001B569A">
      <w:pPr>
        <w:pStyle w:val="Normal1"/>
        <w:widowControl w:val="0"/>
        <w:spacing w:before="24" w:line="240" w:lineRule="auto"/>
        <w:ind w:left="236" w:right="1186" w:firstLine="174"/>
        <w:jc w:val="both"/>
        <w:rPr>
          <w:rFonts w:ascii="Times New Roman" w:eastAsia="Calibri" w:hAnsi="Times New Roman" w:cs="Times New Roman"/>
          <w:color w:val="000000"/>
          <w:sz w:val="24"/>
          <w:szCs w:val="24"/>
          <w:lang w:val="ro-MD"/>
        </w:rPr>
      </w:pPr>
      <w:r w:rsidRPr="009621DC">
        <w:rPr>
          <w:rFonts w:ascii="Times New Roman" w:eastAsia="Noto Sans Symbols" w:hAnsi="Times New Roman" w:cs="Times New Roman"/>
          <w:color w:val="000000"/>
          <w:sz w:val="24"/>
          <w:szCs w:val="24"/>
          <w:lang w:val="ro-MD"/>
        </w:rPr>
        <w:t xml:space="preserve">• </w:t>
      </w:r>
      <w:r w:rsidRPr="009621DC">
        <w:rPr>
          <w:rFonts w:ascii="Times New Roman" w:eastAsia="Calibri" w:hAnsi="Times New Roman" w:cs="Times New Roman"/>
          <w:color w:val="000000"/>
          <w:sz w:val="24"/>
          <w:szCs w:val="24"/>
          <w:lang w:val="ro-MD"/>
        </w:rPr>
        <w:t xml:space="preserve">Crearea unei platforme comune și solide de management a informațiilor medicale la  nivelul spitalelor din Republica Moldova; </w:t>
      </w:r>
    </w:p>
    <w:p w14:paraId="16495EA6" w14:textId="77777777" w:rsidR="002C69C2" w:rsidRPr="009621DC" w:rsidRDefault="009566DB" w:rsidP="001B569A">
      <w:pPr>
        <w:pStyle w:val="Normal1"/>
        <w:widowControl w:val="0"/>
        <w:spacing w:before="20" w:line="247" w:lineRule="auto"/>
        <w:ind w:left="236" w:right="756" w:firstLine="174"/>
        <w:jc w:val="both"/>
        <w:rPr>
          <w:rFonts w:ascii="Times New Roman" w:eastAsia="Calibri" w:hAnsi="Times New Roman" w:cs="Times New Roman"/>
          <w:color w:val="000000"/>
          <w:sz w:val="24"/>
          <w:szCs w:val="24"/>
          <w:lang w:val="ro-MD"/>
        </w:rPr>
      </w:pPr>
      <w:r w:rsidRPr="009621DC">
        <w:rPr>
          <w:rFonts w:ascii="Times New Roman" w:eastAsia="Noto Sans Symbols" w:hAnsi="Times New Roman" w:cs="Times New Roman"/>
          <w:color w:val="000000"/>
          <w:sz w:val="24"/>
          <w:szCs w:val="24"/>
          <w:lang w:val="ro-MD"/>
        </w:rPr>
        <w:t xml:space="preserve">• </w:t>
      </w:r>
      <w:r w:rsidRPr="009621DC">
        <w:rPr>
          <w:rFonts w:ascii="Times New Roman" w:eastAsia="Calibri" w:hAnsi="Times New Roman" w:cs="Times New Roman"/>
          <w:color w:val="000000"/>
          <w:sz w:val="24"/>
          <w:szCs w:val="24"/>
          <w:lang w:val="ro-MD"/>
        </w:rPr>
        <w:t xml:space="preserve">Gestionarea eficientă a informațiilor medicale cu privire la pacienți, într-o manieră ce va  permite analiza, optimizarea și raportarea informațiilor pe nivele de responsabilitate; </w:t>
      </w:r>
    </w:p>
    <w:p w14:paraId="17C0D4C2" w14:textId="77777777" w:rsidR="002C69C2" w:rsidRPr="009621DC" w:rsidRDefault="009566DB" w:rsidP="001B569A">
      <w:pPr>
        <w:pStyle w:val="Normal1"/>
        <w:widowControl w:val="0"/>
        <w:spacing w:before="20" w:line="247" w:lineRule="auto"/>
        <w:ind w:left="236" w:right="756" w:firstLine="174"/>
        <w:jc w:val="both"/>
        <w:rPr>
          <w:rFonts w:ascii="Times New Roman" w:eastAsia="Calibri" w:hAnsi="Times New Roman" w:cs="Times New Roman"/>
          <w:color w:val="000000"/>
          <w:sz w:val="24"/>
          <w:szCs w:val="24"/>
          <w:lang w:val="ro-MD"/>
        </w:rPr>
      </w:pPr>
      <w:r w:rsidRPr="009621DC">
        <w:rPr>
          <w:rFonts w:ascii="Times New Roman" w:eastAsia="Noto Sans Symbols" w:hAnsi="Times New Roman" w:cs="Times New Roman"/>
          <w:color w:val="000000"/>
          <w:sz w:val="24"/>
          <w:szCs w:val="24"/>
          <w:lang w:val="ro-MD"/>
        </w:rPr>
        <w:t xml:space="preserve">• </w:t>
      </w:r>
      <w:r w:rsidRPr="009621DC">
        <w:rPr>
          <w:rFonts w:ascii="Times New Roman" w:eastAsia="Calibri" w:hAnsi="Times New Roman" w:cs="Times New Roman"/>
          <w:color w:val="000000"/>
          <w:sz w:val="24"/>
          <w:szCs w:val="24"/>
          <w:lang w:val="ro-MD"/>
        </w:rPr>
        <w:t xml:space="preserve">Asigurarea unei structuri omogene, compactă pentru care se vor aplica aceleași  proceduri, servicii de instruire și suport, independente de particularitățile tehnice existente; </w:t>
      </w:r>
    </w:p>
    <w:p w14:paraId="5BAED0C5" w14:textId="77777777" w:rsidR="002C69C2" w:rsidRPr="009621DC" w:rsidRDefault="009566DB" w:rsidP="001B569A">
      <w:pPr>
        <w:pStyle w:val="Normal1"/>
        <w:widowControl w:val="0"/>
        <w:spacing w:before="1126" w:line="240" w:lineRule="auto"/>
        <w:ind w:left="235"/>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1.3 Subiecții raporturilor juridice </w:t>
      </w:r>
    </w:p>
    <w:p w14:paraId="5C8BFB8B" w14:textId="77777777" w:rsidR="002C69C2" w:rsidRPr="009621DC" w:rsidRDefault="009566DB" w:rsidP="001B569A">
      <w:pPr>
        <w:pStyle w:val="Normal1"/>
        <w:widowControl w:val="0"/>
        <w:spacing w:before="12" w:line="240" w:lineRule="auto"/>
        <w:ind w:left="23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b/>
          <w:color w:val="000000"/>
          <w:sz w:val="24"/>
          <w:szCs w:val="24"/>
          <w:lang w:val="ro-MD"/>
        </w:rPr>
        <w:t xml:space="preserve">Posesorul </w:t>
      </w:r>
      <w:r w:rsidRPr="009621DC">
        <w:rPr>
          <w:rFonts w:ascii="Times New Roman" w:eastAsia="Calibri" w:hAnsi="Times New Roman" w:cs="Times New Roman"/>
          <w:color w:val="000000"/>
          <w:sz w:val="24"/>
          <w:szCs w:val="24"/>
          <w:lang w:val="ro-MD"/>
        </w:rPr>
        <w:t xml:space="preserve">SIA – Ministerul Sănătății </w:t>
      </w:r>
    </w:p>
    <w:p w14:paraId="013DE582" w14:textId="77777777" w:rsidR="002C69C2" w:rsidRPr="009621DC" w:rsidRDefault="009566DB" w:rsidP="001B569A">
      <w:pPr>
        <w:pStyle w:val="Normal1"/>
        <w:widowControl w:val="0"/>
        <w:spacing w:before="12" w:line="240" w:lineRule="auto"/>
        <w:ind w:left="23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b/>
          <w:color w:val="000000"/>
          <w:sz w:val="24"/>
          <w:szCs w:val="24"/>
          <w:lang w:val="ro-MD"/>
        </w:rPr>
        <w:t xml:space="preserve">Deținătorul </w:t>
      </w:r>
      <w:r w:rsidRPr="009621DC">
        <w:rPr>
          <w:rFonts w:ascii="Times New Roman" w:eastAsia="Calibri" w:hAnsi="Times New Roman" w:cs="Times New Roman"/>
          <w:color w:val="000000"/>
          <w:sz w:val="24"/>
          <w:szCs w:val="24"/>
          <w:lang w:val="ro-MD"/>
        </w:rPr>
        <w:t xml:space="preserve">SIA – Compania Naționale de Asigurări în Medicină; </w:t>
      </w:r>
    </w:p>
    <w:p w14:paraId="3E9A4FD1" w14:textId="092DCC35" w:rsidR="002C69C2" w:rsidRPr="009621DC" w:rsidRDefault="009566DB" w:rsidP="001B569A">
      <w:pPr>
        <w:pStyle w:val="Normal1"/>
        <w:widowControl w:val="0"/>
        <w:spacing w:before="12" w:line="240" w:lineRule="auto"/>
        <w:ind w:left="234"/>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Utilizatorii </w:t>
      </w:r>
      <w:r w:rsidRPr="009621DC">
        <w:rPr>
          <w:rFonts w:ascii="Times New Roman" w:eastAsia="Calibri" w:hAnsi="Times New Roman" w:cs="Times New Roman"/>
          <w:color w:val="000000"/>
          <w:sz w:val="24"/>
          <w:szCs w:val="24"/>
          <w:lang w:val="ro-MD"/>
        </w:rPr>
        <w:t xml:space="preserve">SIA – IMSP </w:t>
      </w:r>
      <w:r w:rsidRPr="009621DC">
        <w:rPr>
          <w:rFonts w:ascii="Times New Roman" w:hAnsi="Times New Roman" w:cs="Times New Roman"/>
          <w:lang w:val="ro-MD"/>
        </w:rPr>
        <w:br w:type="page"/>
      </w:r>
    </w:p>
    <w:p w14:paraId="40F4E97B" w14:textId="77777777" w:rsidR="002C69C2" w:rsidRPr="009621DC" w:rsidRDefault="009566DB" w:rsidP="001B569A">
      <w:pPr>
        <w:pStyle w:val="Normal1"/>
        <w:widowControl w:val="0"/>
        <w:spacing w:before="12" w:line="240" w:lineRule="auto"/>
        <w:ind w:left="23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lastRenderedPageBreak/>
        <w:t xml:space="preserve"> </w:t>
      </w:r>
    </w:p>
    <w:p w14:paraId="0EADEFD9"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41D71B58"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7440CBB1" w14:textId="77777777" w:rsidR="002C69C2" w:rsidRPr="009621DC" w:rsidRDefault="009566DB" w:rsidP="001B569A">
      <w:pPr>
        <w:pStyle w:val="Normal1"/>
        <w:widowControl w:val="0"/>
        <w:spacing w:line="240" w:lineRule="auto"/>
        <w:ind w:left="235"/>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1.4 Arhitectura sistemului </w:t>
      </w:r>
    </w:p>
    <w:p w14:paraId="74D34580" w14:textId="77777777" w:rsidR="002C69C2" w:rsidRPr="009621DC" w:rsidRDefault="009566DB" w:rsidP="001B569A">
      <w:pPr>
        <w:pStyle w:val="Normal1"/>
        <w:widowControl w:val="0"/>
        <w:spacing w:before="12"/>
        <w:ind w:left="228" w:right="755" w:hanging="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Arhitectura SIA AMS este realizată pe 3 nivele: Aplicație, Baza de date, Client web. Fiecare  instanță aplicativă a fiecărei institutii medicale inclusa in SIA AMS este conectată la o bază de date Microsoft SQL Server. În  ceea ce privește distribuția serverelor fiecare instanță aplicativă rulează pe un server virtual și  este conectată la o bază de date relațională care rulează la fel pe un server virtual. </w:t>
      </w:r>
    </w:p>
    <w:p w14:paraId="681E379C" w14:textId="77777777" w:rsidR="002C69C2" w:rsidRPr="009621DC" w:rsidRDefault="009566DB" w:rsidP="001B569A">
      <w:pPr>
        <w:pStyle w:val="Normal1"/>
        <w:widowControl w:val="0"/>
        <w:spacing w:before="214" w:line="278" w:lineRule="auto"/>
        <w:ind w:left="236" w:right="757" w:firstLine="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Practic fiecare institutie medicala inclusa in SIA AMS are o aplicație HIS corespondentă care îi permite să gestioneze activitatea  medicală prin colectarea și gestionarea fișelor medicale ale pacienților pe durata episoadelor de  boală. Pentru fiecare unitate medicală se folosesc două servere: unul de aplicație și unul de  baze de date, ambele virtuale, cu sistem de operare Windows Server.</w:t>
      </w:r>
    </w:p>
    <w:p w14:paraId="6A483C1A" w14:textId="77777777" w:rsidR="002C69C2" w:rsidRPr="009621DC" w:rsidRDefault="009566DB" w:rsidP="001B569A">
      <w:pPr>
        <w:pStyle w:val="Normal1"/>
        <w:widowControl w:val="0"/>
        <w:ind w:left="233" w:right="757" w:hanging="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Sistemul Hipocrate v.H3Concept funcționează exclusiv pe servere virtuale și se asigura astfel o  independentă optimă față de hardware-ul disponibil, deoarece mașinile virtuale pot rula sau  pot fi migrate de pe un server fizic pe altul fără modificări.  </w:t>
      </w:r>
    </w:p>
    <w:p w14:paraId="7036A8E1" w14:textId="77777777" w:rsidR="002C69C2" w:rsidRPr="009621DC" w:rsidRDefault="009566DB" w:rsidP="001B569A">
      <w:pPr>
        <w:pStyle w:val="Normal1"/>
        <w:widowControl w:val="0"/>
        <w:spacing w:before="214" w:line="278" w:lineRule="auto"/>
        <w:ind w:left="226" w:right="75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Segmentarea operațiunilor din cloud-ul guvernamental este foarte clară: Administratorii MCloud desfășoară activități de tip IaaS (Infrastructure aș a Service) și PaaS (Platform as a  Service, în timp de sistemul ofertat este un SaaS – Software as a Service. Schema nivelelor  operaționale este simplă:</w:t>
      </w:r>
    </w:p>
    <w:p w14:paraId="7BF9AE1B" w14:textId="77777777" w:rsidR="002C69C2" w:rsidRPr="009621DC" w:rsidRDefault="009566DB" w:rsidP="001B569A">
      <w:pPr>
        <w:pStyle w:val="Normal1"/>
        <w:widowControl w:val="0"/>
        <w:spacing w:before="225" w:line="240" w:lineRule="auto"/>
        <w:ind w:left="217"/>
        <w:jc w:val="both"/>
        <w:rPr>
          <w:rFonts w:ascii="Times New Roman" w:eastAsia="Calibri" w:hAnsi="Times New Roman" w:cs="Times New Roman"/>
          <w:color w:val="000000"/>
          <w:sz w:val="24"/>
          <w:szCs w:val="24"/>
          <w:lang w:val="ro-MD"/>
        </w:rPr>
      </w:pPr>
      <w:r w:rsidRPr="009621DC">
        <w:rPr>
          <w:rFonts w:ascii="Times New Roman" w:hAnsi="Times New Roman" w:cs="Times New Roman"/>
          <w:noProof/>
          <w:lang w:val="ru-RU" w:eastAsia="ru-RU"/>
        </w:rPr>
        <w:drawing>
          <wp:inline distT="0" distB="0" distL="0" distR="0" wp14:anchorId="25BDC49C" wp14:editId="7C2C4E97">
            <wp:extent cx="4212590" cy="111823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noChangeArrowheads="1"/>
                    </pic:cNvPicPr>
                  </pic:nvPicPr>
                  <pic:blipFill>
                    <a:blip r:embed="rId8" cstate="print"/>
                    <a:stretch>
                      <a:fillRect/>
                    </a:stretch>
                  </pic:blipFill>
                  <pic:spPr bwMode="auto">
                    <a:xfrm>
                      <a:off x="0" y="0"/>
                      <a:ext cx="4212590" cy="1118235"/>
                    </a:xfrm>
                    <a:prstGeom prst="rect">
                      <a:avLst/>
                    </a:prstGeom>
                  </pic:spPr>
                </pic:pic>
              </a:graphicData>
            </a:graphic>
          </wp:inline>
        </w:drawing>
      </w:r>
    </w:p>
    <w:p w14:paraId="34993114" w14:textId="77777777" w:rsidR="002C69C2" w:rsidRPr="009621DC" w:rsidRDefault="002C69C2" w:rsidP="001B569A">
      <w:pPr>
        <w:pStyle w:val="Normal1"/>
        <w:widowControl w:val="0"/>
        <w:spacing w:before="225" w:line="240" w:lineRule="auto"/>
        <w:ind w:left="217"/>
        <w:jc w:val="both"/>
        <w:rPr>
          <w:rFonts w:ascii="Times New Roman" w:eastAsia="Calibri" w:hAnsi="Times New Roman" w:cs="Times New Roman"/>
          <w:color w:val="000000"/>
          <w:sz w:val="24"/>
          <w:szCs w:val="24"/>
          <w:lang w:val="ro-MD"/>
        </w:rPr>
      </w:pPr>
    </w:p>
    <w:p w14:paraId="73FC9C10" w14:textId="77777777" w:rsidR="002C69C2" w:rsidRPr="009621DC" w:rsidRDefault="002C69C2" w:rsidP="001B569A">
      <w:pPr>
        <w:pStyle w:val="Normal1"/>
        <w:widowControl w:val="0"/>
        <w:spacing w:before="225" w:line="240" w:lineRule="auto"/>
        <w:ind w:left="217"/>
        <w:jc w:val="both"/>
        <w:rPr>
          <w:rFonts w:ascii="Times New Roman" w:eastAsia="Calibri" w:hAnsi="Times New Roman" w:cs="Times New Roman"/>
          <w:color w:val="000000"/>
          <w:sz w:val="24"/>
          <w:szCs w:val="24"/>
          <w:lang w:val="ro-MD"/>
        </w:rPr>
      </w:pPr>
    </w:p>
    <w:p w14:paraId="3CFBFCD0" w14:textId="77777777" w:rsidR="002C69C2" w:rsidRPr="009621DC" w:rsidRDefault="009566DB" w:rsidP="001B569A">
      <w:pPr>
        <w:pStyle w:val="Normal1"/>
        <w:widowControl w:val="0"/>
        <w:spacing w:line="208" w:lineRule="auto"/>
        <w:ind w:left="9474" w:right="807" w:hanging="9256"/>
        <w:jc w:val="both"/>
        <w:rPr>
          <w:rFonts w:ascii="Times New Roman" w:eastAsia="Calibri" w:hAnsi="Times New Roman" w:cs="Times New Roman"/>
          <w:color w:val="000000"/>
          <w:lang w:val="ro-MD"/>
        </w:rPr>
      </w:pPr>
      <w:r w:rsidRPr="009621DC">
        <w:rPr>
          <w:rFonts w:ascii="Times New Roman" w:hAnsi="Times New Roman" w:cs="Times New Roman"/>
          <w:noProof/>
          <w:lang w:val="ru-RU" w:eastAsia="ru-RU"/>
        </w:rPr>
        <w:lastRenderedPageBreak/>
        <w:drawing>
          <wp:inline distT="0" distB="0" distL="0" distR="0" wp14:anchorId="4ACFE05B" wp14:editId="23DED34F">
            <wp:extent cx="5059680" cy="387096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9" cstate="print"/>
                    <a:stretch>
                      <a:fillRect/>
                    </a:stretch>
                  </pic:blipFill>
                  <pic:spPr bwMode="auto">
                    <a:xfrm>
                      <a:off x="0" y="0"/>
                      <a:ext cx="5059680" cy="3870960"/>
                    </a:xfrm>
                    <a:prstGeom prst="rect">
                      <a:avLst/>
                    </a:prstGeom>
                  </pic:spPr>
                </pic:pic>
              </a:graphicData>
            </a:graphic>
          </wp:inline>
        </w:drawing>
      </w:r>
    </w:p>
    <w:p w14:paraId="2A1E79BA" w14:textId="77777777" w:rsidR="002C69C2" w:rsidRPr="009621DC" w:rsidRDefault="009566DB" w:rsidP="001B569A">
      <w:pPr>
        <w:pStyle w:val="Normal1"/>
        <w:widowControl w:val="0"/>
        <w:spacing w:line="240" w:lineRule="auto"/>
        <w:ind w:left="221"/>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Arhitectura locală: </w:t>
      </w:r>
    </w:p>
    <w:p w14:paraId="6E3096F4" w14:textId="77777777" w:rsidR="002C69C2" w:rsidRPr="009621DC" w:rsidRDefault="009566DB" w:rsidP="001B569A">
      <w:pPr>
        <w:pStyle w:val="Normal1"/>
        <w:widowControl w:val="0"/>
        <w:spacing w:before="12"/>
        <w:ind w:left="222" w:right="755" w:firstLine="1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La nivel local, adică al centrelor medicale, modelul arhitectural este deosebit de simplu. Stațiile  de lucru sunt conectate în rețeaua LAN locală – protejată de firewall - și accesează instanță  aplicativă informațională din MCloud a institutiei medicale prin intermediul navigatorului de internet, la  fel cum accesează orice altă pagină web în care sunt necesare credentiale de acces. Sistemul  informatic integrat accesat astfel este capabil să gestioneze activitatea medicală din interiorul  instituției: Fișa pacientului, Laborator, Farmacie, Bloc alimentar, Analiza și Rapoarte,  Statistică. În centrele medicale care au imagistica, pe una dintre stațiile de lucru va funcționa un  colector de fișiere mari, numit PACS, pentru a nu încărca traficul peste internet în mod inutil;  astfel se evita și necesitatea unei conexiuni internet deosebit de bune intre centrele medicale și  datacenterul MCloud. </w:t>
      </w:r>
    </w:p>
    <w:p w14:paraId="591C0C4B" w14:textId="77777777" w:rsidR="002C69C2" w:rsidRPr="009621DC" w:rsidRDefault="009566DB" w:rsidP="001B569A">
      <w:pPr>
        <w:pStyle w:val="Normal1"/>
        <w:widowControl w:val="0"/>
        <w:spacing w:before="216"/>
        <w:ind w:left="229" w:right="757" w:hanging="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Conexiunea este securizată în mod transparent pentru utilizator </w:t>
      </w:r>
      <w:r w:rsidRPr="009621DC">
        <w:rPr>
          <w:rFonts w:ascii="Times New Roman" w:eastAsia="Calibri" w:hAnsi="Times New Roman" w:cs="Times New Roman"/>
          <w:i/>
          <w:color w:val="000000"/>
          <w:sz w:val="24"/>
          <w:szCs w:val="24"/>
          <w:lang w:val="ro-MD"/>
        </w:rPr>
        <w:t xml:space="preserve">(certificat ssl pentru care  utilizatorul nu trebuie să execute nici un fel de acțiune) </w:t>
      </w:r>
      <w:r w:rsidRPr="009621DC">
        <w:rPr>
          <w:rFonts w:ascii="Times New Roman" w:eastAsia="Calibri" w:hAnsi="Times New Roman" w:cs="Times New Roman"/>
          <w:color w:val="000000"/>
          <w:sz w:val="24"/>
          <w:szCs w:val="24"/>
          <w:lang w:val="ro-MD"/>
        </w:rPr>
        <w:t>și are în aplicație drepturile specifice  rolului corespunzător din cadrul centrului medical.</w:t>
      </w:r>
    </w:p>
    <w:p w14:paraId="24108A9D" w14:textId="77777777" w:rsidR="002C69C2" w:rsidRPr="009621DC" w:rsidRDefault="009566DB" w:rsidP="001B569A">
      <w:pPr>
        <w:pStyle w:val="Normal1"/>
        <w:widowControl w:val="0"/>
        <w:spacing w:before="520" w:line="240" w:lineRule="auto"/>
        <w:ind w:left="217"/>
        <w:jc w:val="both"/>
        <w:rPr>
          <w:rFonts w:ascii="Times New Roman" w:eastAsia="Calibri" w:hAnsi="Times New Roman" w:cs="Times New Roman"/>
          <w:color w:val="000000"/>
          <w:sz w:val="24"/>
          <w:szCs w:val="24"/>
          <w:lang w:val="ro-MD"/>
        </w:rPr>
      </w:pPr>
      <w:r w:rsidRPr="009621DC">
        <w:rPr>
          <w:rFonts w:ascii="Times New Roman" w:hAnsi="Times New Roman" w:cs="Times New Roman"/>
          <w:noProof/>
          <w:lang w:val="ru-RU" w:eastAsia="ru-RU"/>
        </w:rPr>
        <w:lastRenderedPageBreak/>
        <w:drawing>
          <wp:inline distT="0" distB="0" distL="0" distR="0" wp14:anchorId="365D45C8" wp14:editId="334AD975">
            <wp:extent cx="3765550" cy="389699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0" cstate="print"/>
                    <a:stretch>
                      <a:fillRect/>
                    </a:stretch>
                  </pic:blipFill>
                  <pic:spPr bwMode="auto">
                    <a:xfrm>
                      <a:off x="0" y="0"/>
                      <a:ext cx="3765550" cy="3896995"/>
                    </a:xfrm>
                    <a:prstGeom prst="rect">
                      <a:avLst/>
                    </a:prstGeom>
                  </pic:spPr>
                </pic:pic>
              </a:graphicData>
            </a:graphic>
          </wp:inline>
        </w:drawing>
      </w:r>
    </w:p>
    <w:p w14:paraId="29A27C0F" w14:textId="77777777" w:rsidR="002C69C2" w:rsidRPr="009621DC" w:rsidRDefault="009566DB" w:rsidP="001B569A">
      <w:pPr>
        <w:jc w:val="both"/>
        <w:rPr>
          <w:rFonts w:ascii="Times New Roman" w:eastAsia="Calibri" w:hAnsi="Times New Roman" w:cs="Times New Roman"/>
          <w:b/>
          <w:color w:val="000000"/>
          <w:sz w:val="24"/>
          <w:szCs w:val="24"/>
          <w:lang w:val="ro-MD"/>
        </w:rPr>
      </w:pPr>
      <w:r w:rsidRPr="009621DC">
        <w:rPr>
          <w:rFonts w:ascii="Times New Roman" w:hAnsi="Times New Roman" w:cs="Times New Roman"/>
          <w:lang w:val="ro-MD"/>
        </w:rPr>
        <w:br w:type="page"/>
      </w:r>
    </w:p>
    <w:p w14:paraId="597E08D0" w14:textId="77777777" w:rsidR="002C69C2" w:rsidRPr="009621DC" w:rsidRDefault="009566DB" w:rsidP="001B569A">
      <w:pPr>
        <w:pStyle w:val="Normal1"/>
        <w:widowControl w:val="0"/>
        <w:spacing w:line="240" w:lineRule="auto"/>
        <w:ind w:left="385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 xml:space="preserve">2 Noțiuni generale </w:t>
      </w:r>
    </w:p>
    <w:p w14:paraId="53250AB3" w14:textId="77777777" w:rsidR="002C69C2" w:rsidRPr="009621DC" w:rsidRDefault="009566DB" w:rsidP="001B569A">
      <w:pPr>
        <w:pStyle w:val="Normal1"/>
        <w:widowControl w:val="0"/>
        <w:spacing w:before="252" w:line="240" w:lineRule="auto"/>
        <w:ind w:left="219"/>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Termeni și definiții </w:t>
      </w:r>
    </w:p>
    <w:p w14:paraId="4F184786" w14:textId="77777777" w:rsidR="002C69C2" w:rsidRPr="009621DC" w:rsidRDefault="009566DB" w:rsidP="001B569A">
      <w:pPr>
        <w:pStyle w:val="Normal1"/>
        <w:widowControl w:val="0"/>
        <w:spacing w:before="12" w:line="240" w:lineRule="auto"/>
        <w:ind w:left="19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În prezentul document se vor utiliza următorii termeni: </w:t>
      </w:r>
    </w:p>
    <w:p w14:paraId="717CB8FE" w14:textId="77777777" w:rsidR="002C69C2" w:rsidRPr="009621DC" w:rsidRDefault="009566DB" w:rsidP="001B569A">
      <w:pPr>
        <w:pStyle w:val="Normal1"/>
        <w:widowControl w:val="0"/>
        <w:spacing w:before="257" w:line="240" w:lineRule="auto"/>
        <w:ind w:left="228" w:right="756" w:firstLine="44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b/>
          <w:color w:val="000000"/>
          <w:sz w:val="24"/>
          <w:szCs w:val="24"/>
          <w:lang w:val="ro-MD"/>
        </w:rPr>
        <w:t xml:space="preserve">Sistem informatic supus mentenanței </w:t>
      </w:r>
      <w:r w:rsidRPr="009621DC">
        <w:rPr>
          <w:rFonts w:ascii="Times New Roman" w:eastAsia="Calibri" w:hAnsi="Times New Roman" w:cs="Times New Roman"/>
          <w:color w:val="000000"/>
          <w:sz w:val="24"/>
          <w:szCs w:val="24"/>
          <w:lang w:val="ro-MD"/>
        </w:rPr>
        <w:t xml:space="preserve">– totalitatea componentelor software de bază (cod  compilat și cod sursă) și de suport (SO, SGBD, etc.), procesele și procedurile de lucru realizate  de utilizatori persoane și sistem în scopul valorificării funcționalului acestuia; </w:t>
      </w:r>
    </w:p>
    <w:p w14:paraId="58D1D5E4" w14:textId="77777777" w:rsidR="002C69C2" w:rsidRPr="009621DC" w:rsidRDefault="009566DB" w:rsidP="001B569A">
      <w:pPr>
        <w:pStyle w:val="Normal1"/>
        <w:widowControl w:val="0"/>
        <w:spacing w:before="8" w:line="240" w:lineRule="auto"/>
        <w:ind w:left="233" w:right="760" w:firstLine="45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b/>
          <w:color w:val="000000"/>
          <w:sz w:val="24"/>
          <w:szCs w:val="24"/>
          <w:lang w:val="ro-MD"/>
        </w:rPr>
        <w:t xml:space="preserve">Utilizator – </w:t>
      </w:r>
      <w:r w:rsidRPr="009621DC">
        <w:rPr>
          <w:rFonts w:ascii="Times New Roman" w:eastAsia="Calibri" w:hAnsi="Times New Roman" w:cs="Times New Roman"/>
          <w:color w:val="000000"/>
          <w:sz w:val="24"/>
          <w:szCs w:val="24"/>
          <w:lang w:val="ro-MD"/>
        </w:rPr>
        <w:t xml:space="preserve">orice persoana sau grup de persoane care folosește informația din sistemul  informatic sau interacționează direct cu acesta. </w:t>
      </w:r>
    </w:p>
    <w:p w14:paraId="05078225" w14:textId="77777777" w:rsidR="002C69C2" w:rsidRPr="009621DC" w:rsidRDefault="009566DB" w:rsidP="001B569A">
      <w:pPr>
        <w:pStyle w:val="Normal1"/>
        <w:widowControl w:val="0"/>
        <w:spacing w:before="8" w:line="240" w:lineRule="auto"/>
        <w:ind w:left="222" w:right="755" w:firstLine="463"/>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Mentenanța </w:t>
      </w:r>
      <w:r w:rsidRPr="009621DC">
        <w:rPr>
          <w:rFonts w:ascii="Times New Roman" w:eastAsia="Calibri" w:hAnsi="Times New Roman" w:cs="Times New Roman"/>
          <w:color w:val="000000"/>
          <w:sz w:val="24"/>
          <w:szCs w:val="24"/>
          <w:lang w:val="ro-MD"/>
        </w:rPr>
        <w:t xml:space="preserve">reprezintă un ansamblu de activități tehnico-organizatorice care au drept scop asigurarea funcționării sistemului la un nivel agreat de disponibilitate. Prin activități atât  operaționale de întreținere a componentelor sistemului informatic, cât şi creare de procese, funcționalități noi menite să asigure funcționarea normală sau dezvoltarea sistemului. </w:t>
      </w:r>
      <w:r w:rsidRPr="009621DC">
        <w:rPr>
          <w:rFonts w:ascii="Times New Roman" w:eastAsia="Calibri" w:hAnsi="Times New Roman" w:cs="Times New Roman"/>
          <w:b/>
          <w:color w:val="000000"/>
          <w:sz w:val="24"/>
          <w:szCs w:val="24"/>
          <w:lang w:val="ro-MD"/>
        </w:rPr>
        <w:t xml:space="preserve">Tipurile de mentenanță: </w:t>
      </w:r>
    </w:p>
    <w:p w14:paraId="0C1871A7" w14:textId="1BA7D3F1" w:rsidR="002C69C2" w:rsidRPr="009621DC" w:rsidRDefault="009566DB" w:rsidP="001B569A">
      <w:pPr>
        <w:pStyle w:val="Normal1"/>
        <w:widowControl w:val="0"/>
        <w:spacing w:before="11" w:line="240" w:lineRule="auto"/>
        <w:ind w:left="654" w:right="755" w:hanging="42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a) </w:t>
      </w:r>
      <w:r w:rsidRPr="009621DC">
        <w:rPr>
          <w:rFonts w:ascii="Times New Roman" w:eastAsia="Calibri" w:hAnsi="Times New Roman" w:cs="Times New Roman"/>
          <w:b/>
          <w:color w:val="000000"/>
          <w:sz w:val="24"/>
          <w:szCs w:val="24"/>
          <w:lang w:val="ro-MD"/>
        </w:rPr>
        <w:t xml:space="preserve">Mentenanță corectivă </w:t>
      </w:r>
      <w:r w:rsidRPr="009621DC">
        <w:rPr>
          <w:rFonts w:ascii="Times New Roman" w:eastAsia="Calibri" w:hAnsi="Times New Roman" w:cs="Times New Roman"/>
          <w:color w:val="000000"/>
          <w:sz w:val="24"/>
          <w:szCs w:val="24"/>
          <w:lang w:val="ro-MD"/>
        </w:rPr>
        <w:t xml:space="preserve">(reactivă) – asigură repunerea în funcțiune a sistemelor defecte,  după ce acestea au suferit o defectare parțială sau o pană, prin activități de localizarea  defectelor, diagnoză și de eliminare a defecțiunilor apărute, urmate de controlul bunei  funcționări. </w:t>
      </w:r>
      <w:r w:rsidR="00EB0118" w:rsidRPr="009621DC">
        <w:rPr>
          <w:rFonts w:ascii="Times New Roman" w:eastAsia="Calibri" w:hAnsi="Times New Roman" w:cs="Times New Roman"/>
          <w:color w:val="000000"/>
          <w:sz w:val="24"/>
          <w:szCs w:val="24"/>
          <w:lang w:val="ro-MD"/>
        </w:rPr>
        <w:t xml:space="preserve">Remedierea erorilor din toate rapoartele statististice, generate atat pentru a fi prezentate Ministerului Sanatatii, CNAM, ANSP cat si pentru managementul institutiei medicale pentru adoptarea unor decizii. </w:t>
      </w:r>
      <w:r w:rsidRPr="009621DC">
        <w:rPr>
          <w:rFonts w:ascii="Times New Roman" w:eastAsia="Calibri" w:hAnsi="Times New Roman" w:cs="Times New Roman"/>
          <w:color w:val="000000"/>
          <w:sz w:val="24"/>
          <w:szCs w:val="24"/>
          <w:lang w:val="ro-MD"/>
        </w:rPr>
        <w:t xml:space="preserve">Intervenția se consideră acceptabilă dacă sistemul funcționează la un nivel  minim acceptat. </w:t>
      </w:r>
    </w:p>
    <w:p w14:paraId="20CCCD97" w14:textId="77777777" w:rsidR="002C69C2" w:rsidRPr="009621DC" w:rsidRDefault="009566DB" w:rsidP="001B569A">
      <w:pPr>
        <w:pStyle w:val="Normal1"/>
        <w:widowControl w:val="0"/>
        <w:spacing w:before="8" w:line="240" w:lineRule="auto"/>
        <w:ind w:left="660" w:right="754" w:hanging="42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b) </w:t>
      </w:r>
      <w:r w:rsidRPr="009621DC">
        <w:rPr>
          <w:rFonts w:ascii="Times New Roman" w:eastAsia="Calibri" w:hAnsi="Times New Roman" w:cs="Times New Roman"/>
          <w:b/>
          <w:color w:val="000000"/>
          <w:sz w:val="24"/>
          <w:szCs w:val="24"/>
          <w:lang w:val="ro-MD"/>
        </w:rPr>
        <w:t xml:space="preserve">Mentenanță preventivă </w:t>
      </w:r>
      <w:r w:rsidRPr="009621DC">
        <w:rPr>
          <w:rFonts w:ascii="Times New Roman" w:eastAsia="Calibri" w:hAnsi="Times New Roman" w:cs="Times New Roman"/>
          <w:color w:val="000000"/>
          <w:sz w:val="24"/>
          <w:szCs w:val="24"/>
          <w:lang w:val="ro-MD"/>
        </w:rPr>
        <w:t xml:space="preserve">– reprezintă un proces de întreținere planificată, ce are ca scop  menținerea sistemului, în condiții normale de funcționare, prin inspecție sistematică,  detecție, optimizare, ajustarea componentelor, împreună cu executarea unor operațiuni de  revizie periodică și de reglare. Mentenanța preventivă urmează a fi efectuată conform Planului de mentenanță – elaborat de prestator și coordonat cu beneficiarul Sistemului,  care identifică sarcinile de mentenanță și intervalele corespunzătoare , în funcție de timpii  de funcționare sau de cicluri de funcționare.  </w:t>
      </w:r>
    </w:p>
    <w:p w14:paraId="5FA3AB12" w14:textId="2919398E" w:rsidR="00AD6CB3" w:rsidRPr="009621DC" w:rsidRDefault="00AD6CB3" w:rsidP="001B569A">
      <w:pPr>
        <w:pStyle w:val="Normal1"/>
        <w:widowControl w:val="0"/>
        <w:spacing w:before="8" w:line="240" w:lineRule="auto"/>
        <w:ind w:left="659" w:right="760" w:hanging="43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c)</w:t>
      </w:r>
      <w:r w:rsidRPr="009621DC">
        <w:rPr>
          <w:rFonts w:ascii="Times New Roman" w:eastAsia="Calibri" w:hAnsi="Times New Roman" w:cs="Times New Roman"/>
          <w:b/>
          <w:color w:val="000000"/>
          <w:sz w:val="24"/>
          <w:szCs w:val="24"/>
          <w:lang w:val="ro-MD"/>
        </w:rPr>
        <w:t>Mentenanț</w:t>
      </w:r>
      <w:r w:rsidR="00704A20" w:rsidRPr="009621DC">
        <w:rPr>
          <w:rFonts w:ascii="Times New Roman" w:eastAsia="Calibri" w:hAnsi="Times New Roman" w:cs="Times New Roman"/>
          <w:b/>
          <w:color w:val="000000"/>
          <w:sz w:val="24"/>
          <w:szCs w:val="24"/>
          <w:lang w:val="ro-MD"/>
        </w:rPr>
        <w:t>a perfectivă</w:t>
      </w:r>
      <w:r w:rsidR="00704A20" w:rsidRPr="009621DC">
        <w:rPr>
          <w:rFonts w:ascii="Times New Roman" w:eastAsia="Calibri" w:hAnsi="Times New Roman" w:cs="Times New Roman"/>
          <w:color w:val="000000"/>
          <w:sz w:val="24"/>
          <w:szCs w:val="24"/>
          <w:lang w:val="ro-MD"/>
        </w:rPr>
        <w:t>- implică implementarea de noi cerințe sistemului functionalsau non funcțional, cum ar fi îmbunătățirea performanțelor, scăderea timpului de așteptare, crearea unor interfețe mai usor de utilizat de către utilizatori. Prin aceasta se urmarește adăugarea de trasaturi dorite, dar nu neaparat necesare. S iacest tip de mentenanță aduce valoare sistemului informațional.</w:t>
      </w:r>
    </w:p>
    <w:p w14:paraId="1EE5CC86" w14:textId="408EF7F5" w:rsidR="002C69C2" w:rsidRPr="009621DC" w:rsidRDefault="009566DB" w:rsidP="001B569A">
      <w:pPr>
        <w:pStyle w:val="Normal1"/>
        <w:widowControl w:val="0"/>
        <w:spacing w:before="304" w:line="240" w:lineRule="auto"/>
        <w:ind w:left="229" w:right="757" w:firstLine="43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b/>
          <w:color w:val="000000"/>
          <w:sz w:val="24"/>
          <w:szCs w:val="24"/>
          <w:lang w:val="ro-MD"/>
        </w:rPr>
        <w:t xml:space="preserve">Persoanele responsabile </w:t>
      </w:r>
      <w:r w:rsidRPr="009621DC">
        <w:rPr>
          <w:rFonts w:ascii="Times New Roman" w:eastAsia="Calibri" w:hAnsi="Times New Roman" w:cs="Times New Roman"/>
          <w:color w:val="000000"/>
          <w:sz w:val="24"/>
          <w:szCs w:val="24"/>
          <w:lang w:val="ro-MD"/>
        </w:rPr>
        <w:t xml:space="preserve">(beneficiar) – persoanele desemnate de Beneficiar care sunt în  drept de a solicita de la Prestator oferirea serviciilor aferente obiectului achiziției și prin  intermediul cărora Prestatorul comunică cu Beneficiarul. Persoanele responsabile din partea  Beneficiarului dispun de competențe și drept de decizie privind solicitarea serviciilor conform  prezentului contract. </w:t>
      </w:r>
    </w:p>
    <w:p w14:paraId="78298293" w14:textId="77777777" w:rsidR="00EB0118" w:rsidRPr="009621DC" w:rsidRDefault="00EB0118" w:rsidP="001B569A">
      <w:pPr>
        <w:spacing w:before="120"/>
        <w:ind w:left="666"/>
        <w:jc w:val="both"/>
        <w:rPr>
          <w:rFonts w:ascii="Times New Roman" w:hAnsi="Times New Roman" w:cs="Times New Roman"/>
          <w:sz w:val="24"/>
          <w:szCs w:val="24"/>
          <w:lang w:val="ro-MD"/>
        </w:rPr>
      </w:pPr>
      <w:r w:rsidRPr="009621DC">
        <w:rPr>
          <w:rFonts w:ascii="Times New Roman" w:eastAsia="Calibri" w:hAnsi="Times New Roman" w:cs="Times New Roman"/>
          <w:b/>
          <w:sz w:val="24"/>
          <w:szCs w:val="24"/>
          <w:lang w:val="ro-MD" w:eastAsia="ru-RU"/>
        </w:rPr>
        <w:t>Defect</w:t>
      </w:r>
      <w:r w:rsidRPr="009621DC">
        <w:rPr>
          <w:rFonts w:ascii="Times New Roman" w:hAnsi="Times New Roman" w:cs="Times New Roman"/>
          <w:b/>
          <w:bCs/>
          <w:sz w:val="24"/>
          <w:szCs w:val="24"/>
          <w:lang w:val="ro-MD"/>
        </w:rPr>
        <w:t xml:space="preserve"> – </w:t>
      </w:r>
      <w:r w:rsidRPr="009621DC">
        <w:rPr>
          <w:rFonts w:ascii="Times New Roman" w:hAnsi="Times New Roman" w:cs="Times New Roman"/>
          <w:bCs/>
          <w:sz w:val="24"/>
          <w:szCs w:val="24"/>
          <w:lang w:val="ro-MD"/>
        </w:rPr>
        <w:t xml:space="preserve">incident, problemă, eroare de programă </w:t>
      </w:r>
      <w:r w:rsidRPr="009621DC">
        <w:rPr>
          <w:rFonts w:ascii="Times New Roman" w:hAnsi="Times New Roman" w:cs="Times New Roman"/>
          <w:sz w:val="24"/>
          <w:szCs w:val="24"/>
          <w:lang w:val="ro-MD"/>
        </w:rPr>
        <w:t>(sau un set de erori) ce duc la necorespunderea rezultatelor aşteptate de la funcţionarea produsului software şi care determină stoparea/întreruperea/reducerea calităţii funcţionalităţii softului aplicativ.</w:t>
      </w:r>
    </w:p>
    <w:p w14:paraId="70E3F8D5" w14:textId="77777777" w:rsidR="002C69C2" w:rsidRPr="009621DC" w:rsidRDefault="009566DB" w:rsidP="001B569A">
      <w:pPr>
        <w:pStyle w:val="Normal1"/>
        <w:widowControl w:val="0"/>
        <w:spacing w:before="8" w:line="240" w:lineRule="auto"/>
        <w:ind w:left="66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b/>
          <w:color w:val="000000"/>
          <w:sz w:val="24"/>
          <w:szCs w:val="24"/>
          <w:lang w:val="ro-MD"/>
        </w:rPr>
        <w:t xml:space="preserve">Problemă </w:t>
      </w:r>
      <w:r w:rsidRPr="009621DC">
        <w:rPr>
          <w:rFonts w:ascii="Times New Roman" w:eastAsia="Calibri" w:hAnsi="Times New Roman" w:cs="Times New Roman"/>
          <w:color w:val="000000"/>
          <w:sz w:val="24"/>
          <w:szCs w:val="24"/>
          <w:lang w:val="ro-MD"/>
        </w:rPr>
        <w:t xml:space="preserve">– reprezintă cauza primară a apariției incidentelor. </w:t>
      </w:r>
    </w:p>
    <w:p w14:paraId="74CE0082" w14:textId="77777777" w:rsidR="002C69C2" w:rsidRPr="009621DC" w:rsidRDefault="009566DB" w:rsidP="001B569A">
      <w:pPr>
        <w:pStyle w:val="Normal1"/>
        <w:widowControl w:val="0"/>
        <w:spacing w:before="12" w:line="240" w:lineRule="auto"/>
        <w:ind w:left="229" w:right="755" w:firstLine="42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b/>
          <w:color w:val="000000"/>
          <w:sz w:val="24"/>
          <w:szCs w:val="24"/>
          <w:lang w:val="ro-MD"/>
        </w:rPr>
        <w:t xml:space="preserve">Solicitare </w:t>
      </w:r>
      <w:r w:rsidRPr="009621DC">
        <w:rPr>
          <w:rFonts w:ascii="Times New Roman" w:eastAsia="Calibri" w:hAnsi="Times New Roman" w:cs="Times New Roman"/>
          <w:color w:val="000000"/>
          <w:sz w:val="24"/>
          <w:szCs w:val="24"/>
          <w:lang w:val="ro-MD"/>
        </w:rPr>
        <w:t xml:space="preserve">– orice interpelare din partea Beneficiarului aferentă sistemului informatic  deservit. Solicitările pot fi: </w:t>
      </w:r>
    </w:p>
    <w:p w14:paraId="1DF66241" w14:textId="282F1B41" w:rsidR="002C69C2" w:rsidRPr="009621DC" w:rsidRDefault="009566DB" w:rsidP="001B569A">
      <w:pPr>
        <w:pStyle w:val="Normal1"/>
        <w:widowControl w:val="0"/>
        <w:spacing w:before="8" w:line="240" w:lineRule="auto"/>
        <w:ind w:left="947" w:right="756" w:hanging="35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a) </w:t>
      </w:r>
      <w:r w:rsidRPr="009621DC">
        <w:rPr>
          <w:rFonts w:ascii="Times New Roman" w:eastAsia="Calibri" w:hAnsi="Times New Roman" w:cs="Times New Roman"/>
          <w:b/>
          <w:color w:val="000000"/>
          <w:sz w:val="24"/>
          <w:szCs w:val="24"/>
          <w:lang w:val="ro-MD"/>
        </w:rPr>
        <w:t xml:space="preserve">Solicitare de suport </w:t>
      </w:r>
      <w:r w:rsidRPr="009621DC">
        <w:rPr>
          <w:rFonts w:ascii="Times New Roman" w:eastAsia="Calibri" w:hAnsi="Times New Roman" w:cs="Times New Roman"/>
          <w:color w:val="000000"/>
          <w:sz w:val="24"/>
          <w:szCs w:val="24"/>
          <w:lang w:val="ro-MD"/>
        </w:rPr>
        <w:t xml:space="preserve">– reprezintă o solicitare a unui serviciu prevăzut expres de acordul  de prestare servicii (SLA) privind funcționarea SIA sau/și mediului conex. În rezultatul  </w:t>
      </w:r>
      <w:r w:rsidRPr="009621DC">
        <w:rPr>
          <w:rFonts w:ascii="Times New Roman" w:eastAsia="Calibri" w:hAnsi="Times New Roman" w:cs="Times New Roman"/>
          <w:color w:val="000000"/>
          <w:sz w:val="24"/>
          <w:szCs w:val="24"/>
          <w:lang w:val="ro-MD"/>
        </w:rPr>
        <w:lastRenderedPageBreak/>
        <w:t>solicitării de suport Beneficiarul așteaptă prestarea serviciului solicitat conform nivelului  de calitate prestabilit.</w:t>
      </w:r>
    </w:p>
    <w:p w14:paraId="1024282A" w14:textId="77777777" w:rsidR="002C69C2" w:rsidRPr="009621DC" w:rsidRDefault="009566DB" w:rsidP="001B569A">
      <w:pPr>
        <w:pStyle w:val="Normal1"/>
        <w:widowControl w:val="0"/>
        <w:spacing w:line="240" w:lineRule="auto"/>
        <w:ind w:left="947" w:right="755" w:hanging="35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b) </w:t>
      </w:r>
      <w:r w:rsidRPr="009621DC">
        <w:rPr>
          <w:rFonts w:ascii="Times New Roman" w:eastAsia="Calibri" w:hAnsi="Times New Roman" w:cs="Times New Roman"/>
          <w:b/>
          <w:color w:val="000000"/>
          <w:sz w:val="24"/>
          <w:szCs w:val="24"/>
          <w:lang w:val="ro-MD"/>
        </w:rPr>
        <w:t xml:space="preserve">Incident </w:t>
      </w:r>
      <w:r w:rsidRPr="009621DC">
        <w:rPr>
          <w:rFonts w:ascii="Times New Roman" w:eastAsia="Calibri" w:hAnsi="Times New Roman" w:cs="Times New Roman"/>
          <w:color w:val="000000"/>
          <w:sz w:val="24"/>
          <w:szCs w:val="24"/>
          <w:lang w:val="ro-MD"/>
        </w:rPr>
        <w:t xml:space="preserve">– reprezintă orice solicitare care are la bază un </w:t>
      </w:r>
      <w:r w:rsidRPr="009621DC">
        <w:rPr>
          <w:rFonts w:ascii="Times New Roman" w:eastAsia="Calibri" w:hAnsi="Times New Roman" w:cs="Times New Roman"/>
          <w:b/>
          <w:color w:val="000000"/>
          <w:sz w:val="24"/>
          <w:szCs w:val="24"/>
          <w:lang w:val="ro-MD"/>
        </w:rPr>
        <w:t xml:space="preserve">incident </w:t>
      </w:r>
      <w:r w:rsidRPr="009621DC">
        <w:rPr>
          <w:rFonts w:ascii="Times New Roman" w:eastAsia="Calibri" w:hAnsi="Times New Roman" w:cs="Times New Roman"/>
          <w:color w:val="000000"/>
          <w:sz w:val="24"/>
          <w:szCs w:val="24"/>
          <w:lang w:val="ro-MD"/>
        </w:rPr>
        <w:t xml:space="preserve">de funcționare a  sistemului informatic. În rezultatul solicitării de suport Beneficiarul așteaptă o soluție  privind înlăturarea sau ocolirea incidentului / problemei enunțate.. </w:t>
      </w:r>
    </w:p>
    <w:p w14:paraId="7A32BA82" w14:textId="77777777" w:rsidR="002C69C2" w:rsidRPr="009621DC" w:rsidRDefault="009566DB" w:rsidP="001B569A">
      <w:pPr>
        <w:pStyle w:val="Normal1"/>
        <w:widowControl w:val="0"/>
        <w:spacing w:before="8" w:line="240" w:lineRule="auto"/>
        <w:ind w:left="228" w:right="759" w:firstLine="36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b/>
          <w:color w:val="000000"/>
          <w:sz w:val="24"/>
          <w:szCs w:val="24"/>
          <w:lang w:val="ro-MD"/>
        </w:rPr>
        <w:t xml:space="preserve">Nivelul serviciului </w:t>
      </w:r>
      <w:r w:rsidRPr="009621DC">
        <w:rPr>
          <w:rFonts w:ascii="Times New Roman" w:eastAsia="Calibri" w:hAnsi="Times New Roman" w:cs="Times New Roman"/>
          <w:color w:val="000000"/>
          <w:sz w:val="24"/>
          <w:szCs w:val="24"/>
          <w:lang w:val="ro-MD"/>
        </w:rPr>
        <w:t xml:space="preserve">– reprezintă nivelul agreat de Beneficiar al indicatorilor cantitativi care  caracterizează calitatea funcționării serviciului (conform terminologiei internaționale Service  Level Agrement). </w:t>
      </w:r>
    </w:p>
    <w:p w14:paraId="705E08A5" w14:textId="77777777" w:rsidR="002C69C2" w:rsidRPr="009621DC" w:rsidRDefault="009566DB" w:rsidP="001B569A">
      <w:pPr>
        <w:pStyle w:val="Normal1"/>
        <w:widowControl w:val="0"/>
        <w:spacing w:before="248" w:line="240" w:lineRule="auto"/>
        <w:ind w:left="22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b/>
          <w:color w:val="000000"/>
          <w:sz w:val="24"/>
          <w:szCs w:val="24"/>
          <w:lang w:val="ro-MD"/>
        </w:rPr>
        <w:t xml:space="preserve">Orele de lucru </w:t>
      </w:r>
      <w:r w:rsidRPr="009621DC">
        <w:rPr>
          <w:rFonts w:ascii="Times New Roman" w:eastAsia="Calibri" w:hAnsi="Times New Roman" w:cs="Times New Roman"/>
          <w:color w:val="000000"/>
          <w:sz w:val="24"/>
          <w:szCs w:val="24"/>
          <w:lang w:val="ro-MD"/>
        </w:rPr>
        <w:t xml:space="preserve">– 24/24. </w:t>
      </w:r>
    </w:p>
    <w:p w14:paraId="627E84FF" w14:textId="77777777" w:rsidR="002C69C2" w:rsidRPr="009621DC" w:rsidRDefault="009566DB" w:rsidP="001B569A">
      <w:pPr>
        <w:jc w:val="both"/>
        <w:rPr>
          <w:rFonts w:ascii="Times New Roman" w:eastAsia="Calibri" w:hAnsi="Times New Roman" w:cs="Times New Roman"/>
          <w:b/>
          <w:color w:val="000000"/>
          <w:sz w:val="24"/>
          <w:szCs w:val="24"/>
          <w:lang w:val="ro-MD"/>
        </w:rPr>
      </w:pPr>
      <w:r w:rsidRPr="009621DC">
        <w:rPr>
          <w:rFonts w:ascii="Times New Roman" w:hAnsi="Times New Roman" w:cs="Times New Roman"/>
          <w:lang w:val="ro-MD"/>
        </w:rPr>
        <w:br w:type="page"/>
      </w:r>
    </w:p>
    <w:p w14:paraId="2AC10993" w14:textId="77777777" w:rsidR="002C69C2" w:rsidRPr="009621DC" w:rsidRDefault="009566DB" w:rsidP="001B569A">
      <w:pPr>
        <w:pStyle w:val="Normal1"/>
        <w:widowControl w:val="0"/>
        <w:spacing w:before="1078" w:line="240" w:lineRule="auto"/>
        <w:ind w:left="3802"/>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 xml:space="preserve">3 Obiectul achiziției </w:t>
      </w:r>
    </w:p>
    <w:p w14:paraId="4A990533" w14:textId="77777777" w:rsidR="002C69C2" w:rsidRPr="009621DC" w:rsidRDefault="009566DB" w:rsidP="001B569A">
      <w:pPr>
        <w:pStyle w:val="Normal1"/>
        <w:widowControl w:val="0"/>
        <w:spacing w:before="12" w:line="240" w:lineRule="auto"/>
        <w:ind w:left="229" w:right="75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Obiectul achiziției constă în prestarea serviciilor de mentenanță pentru Sistemul informațional  automatizat ”Asistența medicală spitalicească”, conform următorului tabel:</w:t>
      </w:r>
    </w:p>
    <w:p w14:paraId="6B69433A" w14:textId="77777777" w:rsidR="002C69C2" w:rsidRPr="009621DC" w:rsidRDefault="002C69C2" w:rsidP="001B569A">
      <w:pPr>
        <w:pStyle w:val="Normal1"/>
        <w:widowControl w:val="0"/>
        <w:spacing w:before="12" w:line="240" w:lineRule="auto"/>
        <w:ind w:left="229" w:right="755"/>
        <w:jc w:val="both"/>
        <w:rPr>
          <w:rFonts w:ascii="Times New Roman" w:eastAsia="Calibri" w:hAnsi="Times New Roman" w:cs="Times New Roman"/>
          <w:color w:val="000000"/>
          <w:sz w:val="24"/>
          <w:szCs w:val="24"/>
          <w:lang w:val="ro-MD"/>
        </w:rPr>
      </w:pPr>
    </w:p>
    <w:tbl>
      <w:tblPr>
        <w:tblW w:w="9577" w:type="dxa"/>
        <w:jc w:val="center"/>
        <w:tblLayout w:type="fixed"/>
        <w:tblCellMar>
          <w:top w:w="100" w:type="dxa"/>
          <w:left w:w="100" w:type="dxa"/>
          <w:bottom w:w="100" w:type="dxa"/>
          <w:right w:w="100" w:type="dxa"/>
        </w:tblCellMar>
        <w:tblLook w:val="0600" w:firstRow="0" w:lastRow="0" w:firstColumn="0" w:lastColumn="0" w:noHBand="1" w:noVBand="1"/>
      </w:tblPr>
      <w:tblGrid>
        <w:gridCol w:w="646"/>
        <w:gridCol w:w="2093"/>
        <w:gridCol w:w="1603"/>
        <w:gridCol w:w="2269"/>
        <w:gridCol w:w="2966"/>
      </w:tblGrid>
      <w:tr w:rsidR="002C69C2" w:rsidRPr="009621DC" w14:paraId="7A4F6F45" w14:textId="77777777" w:rsidTr="009621DC">
        <w:trPr>
          <w:cantSplit/>
          <w:trHeight w:val="741"/>
          <w:tblHeader/>
          <w:jc w:val="center"/>
        </w:trPr>
        <w:tc>
          <w:tcPr>
            <w:tcW w:w="646" w:type="dxa"/>
            <w:tcBorders>
              <w:top w:val="single" w:sz="8" w:space="0" w:color="000000"/>
              <w:left w:val="single" w:sz="8" w:space="0" w:color="000000"/>
              <w:bottom w:val="single" w:sz="8" w:space="0" w:color="000000"/>
              <w:right w:val="single" w:sz="8" w:space="0" w:color="000000"/>
            </w:tcBorders>
            <w:shd w:val="clear" w:color="auto" w:fill="auto"/>
          </w:tcPr>
          <w:p w14:paraId="4044EFC5" w14:textId="77777777" w:rsidR="002C69C2" w:rsidRPr="009621DC" w:rsidRDefault="009566DB" w:rsidP="009621DC">
            <w:pPr>
              <w:pStyle w:val="Normal1"/>
              <w:widowControl w:val="0"/>
              <w:spacing w:line="240" w:lineRule="auto"/>
              <w:ind w:right="18"/>
              <w:jc w:val="center"/>
              <w:rPr>
                <w:rFonts w:ascii="Times New Roman" w:eastAsia="Calibri" w:hAnsi="Times New Roman" w:cs="Times New Roman"/>
                <w:b/>
                <w:sz w:val="19"/>
                <w:szCs w:val="19"/>
                <w:shd w:val="clear" w:color="auto" w:fill="DEEAF6"/>
                <w:lang w:val="ro-MD"/>
              </w:rPr>
            </w:pPr>
            <w:r w:rsidRPr="009621DC">
              <w:rPr>
                <w:rFonts w:ascii="Times New Roman" w:eastAsia="Calibri" w:hAnsi="Times New Roman" w:cs="Times New Roman"/>
                <w:b/>
                <w:sz w:val="19"/>
                <w:szCs w:val="19"/>
                <w:shd w:val="clear" w:color="auto" w:fill="DEEAF6"/>
                <w:lang w:val="ro-MD"/>
              </w:rPr>
              <w:t>Nr.</w:t>
            </w:r>
          </w:p>
        </w:tc>
        <w:tc>
          <w:tcPr>
            <w:tcW w:w="2093" w:type="dxa"/>
            <w:tcBorders>
              <w:top w:val="single" w:sz="8" w:space="0" w:color="000000"/>
              <w:left w:val="single" w:sz="8" w:space="0" w:color="000000"/>
              <w:bottom w:val="single" w:sz="8" w:space="0" w:color="000000"/>
              <w:right w:val="single" w:sz="8" w:space="0" w:color="000000"/>
            </w:tcBorders>
            <w:shd w:val="clear" w:color="auto" w:fill="auto"/>
          </w:tcPr>
          <w:p w14:paraId="2FAF4164" w14:textId="77777777" w:rsidR="002C69C2" w:rsidRPr="009621DC" w:rsidRDefault="009566DB" w:rsidP="009621DC">
            <w:pPr>
              <w:pStyle w:val="Normal1"/>
              <w:widowControl w:val="0"/>
              <w:spacing w:line="240" w:lineRule="auto"/>
              <w:jc w:val="center"/>
              <w:rPr>
                <w:rFonts w:ascii="Times New Roman" w:eastAsia="Calibri" w:hAnsi="Times New Roman" w:cs="Times New Roman"/>
                <w:b/>
                <w:sz w:val="19"/>
                <w:szCs w:val="19"/>
                <w:shd w:val="clear" w:color="auto" w:fill="DEEAF6"/>
                <w:lang w:val="ro-MD"/>
              </w:rPr>
            </w:pPr>
            <w:r w:rsidRPr="009621DC">
              <w:rPr>
                <w:rFonts w:ascii="Times New Roman" w:eastAsia="Calibri" w:hAnsi="Times New Roman" w:cs="Times New Roman"/>
                <w:b/>
                <w:sz w:val="19"/>
                <w:szCs w:val="19"/>
                <w:shd w:val="clear" w:color="auto" w:fill="DEEAF6"/>
                <w:lang w:val="ro-MD"/>
              </w:rPr>
              <w:t>Tip Mentenanta</w:t>
            </w:r>
          </w:p>
        </w:tc>
        <w:tc>
          <w:tcPr>
            <w:tcW w:w="1603" w:type="dxa"/>
            <w:tcBorders>
              <w:top w:val="single" w:sz="8" w:space="0" w:color="000000"/>
              <w:left w:val="single" w:sz="8" w:space="0" w:color="000000"/>
              <w:bottom w:val="single" w:sz="8" w:space="0" w:color="000000"/>
              <w:right w:val="single" w:sz="8" w:space="0" w:color="000000"/>
            </w:tcBorders>
            <w:shd w:val="clear" w:color="auto" w:fill="auto"/>
          </w:tcPr>
          <w:p w14:paraId="716C7796" w14:textId="77777777" w:rsidR="002C69C2" w:rsidRPr="009621DC" w:rsidRDefault="009566DB" w:rsidP="009621DC">
            <w:pPr>
              <w:pStyle w:val="Normal1"/>
              <w:widowControl w:val="0"/>
              <w:spacing w:line="240" w:lineRule="auto"/>
              <w:jc w:val="center"/>
              <w:rPr>
                <w:rFonts w:ascii="Times New Roman" w:eastAsia="Calibri" w:hAnsi="Times New Roman" w:cs="Times New Roman"/>
                <w:b/>
                <w:sz w:val="19"/>
                <w:szCs w:val="19"/>
                <w:shd w:val="clear" w:color="auto" w:fill="DEEAF6"/>
                <w:lang w:val="ro-MD"/>
              </w:rPr>
            </w:pPr>
            <w:r w:rsidRPr="009621DC">
              <w:rPr>
                <w:rFonts w:ascii="Times New Roman" w:eastAsia="Calibri" w:hAnsi="Times New Roman" w:cs="Times New Roman"/>
                <w:b/>
                <w:sz w:val="19"/>
                <w:szCs w:val="19"/>
                <w:shd w:val="clear" w:color="auto" w:fill="DEEAF6"/>
                <w:lang w:val="ro-MD"/>
              </w:rPr>
              <w:t>Tip Serviciu</w:t>
            </w: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14:paraId="6934A2A9" w14:textId="77777777" w:rsidR="002C69C2" w:rsidRPr="009621DC" w:rsidRDefault="009566DB" w:rsidP="009621DC">
            <w:pPr>
              <w:pStyle w:val="Normal1"/>
              <w:widowControl w:val="0"/>
              <w:spacing w:line="240" w:lineRule="auto"/>
              <w:ind w:left="122"/>
              <w:jc w:val="center"/>
              <w:rPr>
                <w:rFonts w:ascii="Times New Roman" w:eastAsia="Calibri" w:hAnsi="Times New Roman" w:cs="Times New Roman"/>
                <w:b/>
                <w:sz w:val="19"/>
                <w:szCs w:val="19"/>
                <w:shd w:val="clear" w:color="auto" w:fill="DEEAF6"/>
                <w:lang w:val="ro-MD"/>
              </w:rPr>
            </w:pPr>
            <w:r w:rsidRPr="009621DC">
              <w:rPr>
                <w:rFonts w:ascii="Times New Roman" w:eastAsia="Calibri" w:hAnsi="Times New Roman" w:cs="Times New Roman"/>
                <w:b/>
                <w:sz w:val="19"/>
                <w:szCs w:val="19"/>
                <w:shd w:val="clear" w:color="auto" w:fill="DEEAF6"/>
                <w:lang w:val="ro-MD"/>
              </w:rPr>
              <w:t>Cantiate/Termen</w:t>
            </w:r>
          </w:p>
        </w:tc>
        <w:tc>
          <w:tcPr>
            <w:tcW w:w="2966" w:type="dxa"/>
            <w:tcBorders>
              <w:top w:val="single" w:sz="8" w:space="0" w:color="000000"/>
              <w:left w:val="single" w:sz="8" w:space="0" w:color="000000"/>
              <w:bottom w:val="single" w:sz="8" w:space="0" w:color="000000"/>
              <w:right w:val="single" w:sz="8" w:space="0" w:color="000000"/>
            </w:tcBorders>
            <w:shd w:val="clear" w:color="auto" w:fill="auto"/>
          </w:tcPr>
          <w:p w14:paraId="23512043" w14:textId="77777777" w:rsidR="002C69C2" w:rsidRPr="009621DC" w:rsidRDefault="009566DB" w:rsidP="009621DC">
            <w:pPr>
              <w:pStyle w:val="Normal1"/>
              <w:widowControl w:val="0"/>
              <w:spacing w:line="240" w:lineRule="auto"/>
              <w:ind w:left="112" w:right="59" w:firstLine="11"/>
              <w:jc w:val="center"/>
              <w:rPr>
                <w:rFonts w:ascii="Times New Roman" w:eastAsia="Calibri" w:hAnsi="Times New Roman" w:cs="Times New Roman"/>
                <w:b/>
                <w:i/>
                <w:sz w:val="19"/>
                <w:szCs w:val="19"/>
                <w:shd w:val="clear" w:color="auto" w:fill="DEEAF6"/>
                <w:lang w:val="ro-MD"/>
              </w:rPr>
            </w:pPr>
            <w:r w:rsidRPr="009621DC">
              <w:rPr>
                <w:rFonts w:ascii="Times New Roman" w:eastAsia="Calibri" w:hAnsi="Times New Roman" w:cs="Times New Roman"/>
                <w:b/>
                <w:i/>
                <w:sz w:val="19"/>
                <w:szCs w:val="19"/>
                <w:shd w:val="clear" w:color="auto" w:fill="DEEAF6"/>
                <w:lang w:val="ro-MD"/>
              </w:rPr>
              <w:t>Nota prestare</w:t>
            </w:r>
          </w:p>
        </w:tc>
      </w:tr>
      <w:tr w:rsidR="00BB50CF" w:rsidRPr="009621DC" w14:paraId="6FE5BD03" w14:textId="77777777" w:rsidTr="009621DC">
        <w:trPr>
          <w:cantSplit/>
          <w:trHeight w:val="741"/>
          <w:tblHeader/>
          <w:jc w:val="center"/>
        </w:trPr>
        <w:tc>
          <w:tcPr>
            <w:tcW w:w="646" w:type="dxa"/>
            <w:tcBorders>
              <w:top w:val="single" w:sz="8" w:space="0" w:color="000000"/>
              <w:left w:val="single" w:sz="8" w:space="0" w:color="000000"/>
              <w:bottom w:val="single" w:sz="8" w:space="0" w:color="000000"/>
              <w:right w:val="single" w:sz="8" w:space="0" w:color="000000"/>
            </w:tcBorders>
            <w:shd w:val="clear" w:color="auto" w:fill="auto"/>
          </w:tcPr>
          <w:p w14:paraId="546CAE77" w14:textId="77777777" w:rsidR="00BB50CF" w:rsidRPr="009621DC" w:rsidRDefault="00BB50CF" w:rsidP="001B569A">
            <w:pPr>
              <w:pStyle w:val="Normal1"/>
              <w:widowControl w:val="0"/>
              <w:spacing w:line="240" w:lineRule="auto"/>
              <w:ind w:right="18"/>
              <w:jc w:val="both"/>
              <w:rPr>
                <w:rFonts w:ascii="Times New Roman" w:eastAsia="Calibri" w:hAnsi="Times New Roman" w:cs="Times New Roman"/>
                <w:b/>
                <w:sz w:val="19"/>
                <w:szCs w:val="19"/>
                <w:lang w:val="ro-MD"/>
              </w:rPr>
            </w:pPr>
            <w:r w:rsidRPr="009621DC">
              <w:rPr>
                <w:rFonts w:ascii="Times New Roman" w:eastAsia="Calibri" w:hAnsi="Times New Roman" w:cs="Times New Roman"/>
                <w:b/>
                <w:sz w:val="19"/>
                <w:szCs w:val="19"/>
                <w:shd w:val="clear" w:color="auto" w:fill="DEEAF6"/>
                <w:lang w:val="ro-MD"/>
              </w:rPr>
              <w:t>1</w:t>
            </w:r>
            <w:r w:rsidRPr="009621DC">
              <w:rPr>
                <w:rFonts w:ascii="Times New Roman" w:eastAsia="Calibri" w:hAnsi="Times New Roman" w:cs="Times New Roman"/>
                <w:b/>
                <w:sz w:val="19"/>
                <w:szCs w:val="19"/>
                <w:lang w:val="ro-MD"/>
              </w:rPr>
              <w:t xml:space="preserve">. </w:t>
            </w:r>
          </w:p>
        </w:tc>
        <w:tc>
          <w:tcPr>
            <w:tcW w:w="2093" w:type="dxa"/>
            <w:tcBorders>
              <w:top w:val="single" w:sz="8" w:space="0" w:color="000000"/>
              <w:left w:val="single" w:sz="8" w:space="0" w:color="000000"/>
              <w:bottom w:val="single" w:sz="8" w:space="0" w:color="000000"/>
              <w:right w:val="single" w:sz="8" w:space="0" w:color="000000"/>
            </w:tcBorders>
            <w:shd w:val="clear" w:color="auto" w:fill="auto"/>
          </w:tcPr>
          <w:p w14:paraId="686DE392" w14:textId="77777777" w:rsidR="00BB50CF" w:rsidRPr="009621DC" w:rsidRDefault="00BB50CF" w:rsidP="001B569A">
            <w:pPr>
              <w:pStyle w:val="Normal1"/>
              <w:widowControl w:val="0"/>
              <w:spacing w:line="240" w:lineRule="auto"/>
              <w:jc w:val="both"/>
              <w:rPr>
                <w:rFonts w:ascii="Times New Roman" w:eastAsia="Calibri" w:hAnsi="Times New Roman" w:cs="Times New Roman"/>
                <w:sz w:val="19"/>
                <w:szCs w:val="19"/>
                <w:shd w:val="clear" w:color="auto" w:fill="DEEAF6"/>
                <w:lang w:val="ro-MD"/>
              </w:rPr>
            </w:pPr>
            <w:r w:rsidRPr="009621DC">
              <w:rPr>
                <w:rFonts w:ascii="Times New Roman" w:eastAsia="Calibri" w:hAnsi="Times New Roman" w:cs="Times New Roman"/>
                <w:sz w:val="19"/>
                <w:szCs w:val="19"/>
                <w:shd w:val="clear" w:color="auto" w:fill="DEEAF6"/>
                <w:lang w:val="ro-MD"/>
              </w:rPr>
              <w:t xml:space="preserve">Mentenanță corectivă </w:t>
            </w:r>
          </w:p>
        </w:tc>
        <w:tc>
          <w:tcPr>
            <w:tcW w:w="1603" w:type="dxa"/>
            <w:vMerge w:val="restart"/>
            <w:tcBorders>
              <w:top w:val="single" w:sz="8" w:space="0" w:color="000000"/>
              <w:left w:val="single" w:sz="8" w:space="0" w:color="000000"/>
              <w:right w:val="single" w:sz="8" w:space="0" w:color="000000"/>
            </w:tcBorders>
            <w:shd w:val="clear" w:color="auto" w:fill="auto"/>
          </w:tcPr>
          <w:p w14:paraId="758054EA" w14:textId="72A6012F" w:rsidR="00BB50CF" w:rsidRPr="009621DC" w:rsidRDefault="00BB50CF" w:rsidP="001B569A">
            <w:pPr>
              <w:pStyle w:val="Normal1"/>
              <w:widowControl w:val="0"/>
              <w:spacing w:line="240" w:lineRule="auto"/>
              <w:jc w:val="both"/>
              <w:rPr>
                <w:rFonts w:ascii="Times New Roman" w:eastAsia="Calibri" w:hAnsi="Times New Roman" w:cs="Times New Roman"/>
                <w:sz w:val="19"/>
                <w:szCs w:val="19"/>
                <w:lang w:val="ro-MD"/>
              </w:rPr>
            </w:pPr>
          </w:p>
          <w:p w14:paraId="0FBB48E6" w14:textId="77777777" w:rsidR="00BB50CF" w:rsidRPr="009621DC" w:rsidRDefault="00BB50CF" w:rsidP="001B569A">
            <w:pPr>
              <w:pStyle w:val="Normal1"/>
              <w:widowControl w:val="0"/>
              <w:spacing w:line="240" w:lineRule="auto"/>
              <w:jc w:val="both"/>
              <w:rPr>
                <w:rFonts w:ascii="Times New Roman" w:eastAsia="Calibri" w:hAnsi="Times New Roman" w:cs="Times New Roman"/>
                <w:sz w:val="19"/>
                <w:szCs w:val="19"/>
                <w:lang w:val="ro-MD"/>
              </w:rPr>
            </w:pPr>
          </w:p>
          <w:p w14:paraId="0CFD7A90" w14:textId="658853E5" w:rsidR="00BB50CF" w:rsidRPr="009621DC" w:rsidRDefault="00BB50CF" w:rsidP="001B569A">
            <w:pPr>
              <w:pStyle w:val="Normal1"/>
              <w:widowControl w:val="0"/>
              <w:spacing w:line="240" w:lineRule="auto"/>
              <w:jc w:val="both"/>
              <w:rPr>
                <w:rFonts w:ascii="Times New Roman" w:eastAsia="Calibri" w:hAnsi="Times New Roman" w:cs="Times New Roman"/>
                <w:sz w:val="19"/>
                <w:szCs w:val="19"/>
                <w:shd w:val="clear" w:color="auto" w:fill="DEEAF6"/>
                <w:lang w:val="ro-MD"/>
              </w:rPr>
            </w:pPr>
            <w:r w:rsidRPr="009621DC">
              <w:rPr>
                <w:rFonts w:ascii="Times New Roman" w:eastAsia="Calibri" w:hAnsi="Times New Roman" w:cs="Times New Roman"/>
                <w:sz w:val="19"/>
                <w:szCs w:val="19"/>
                <w:lang w:val="ro-MD"/>
              </w:rPr>
              <w:t>Taxa lunara</w:t>
            </w:r>
          </w:p>
          <w:p w14:paraId="5AC037CC" w14:textId="3A0760B8" w:rsidR="00BB50CF" w:rsidRPr="009621DC" w:rsidRDefault="00BB50CF" w:rsidP="001B569A">
            <w:pPr>
              <w:pStyle w:val="Normal1"/>
              <w:widowControl w:val="0"/>
              <w:spacing w:line="240" w:lineRule="auto"/>
              <w:jc w:val="both"/>
              <w:rPr>
                <w:rFonts w:ascii="Times New Roman" w:eastAsia="Calibri" w:hAnsi="Times New Roman" w:cs="Times New Roman"/>
                <w:sz w:val="19"/>
                <w:szCs w:val="19"/>
                <w:shd w:val="clear" w:color="auto" w:fill="DEEAF6"/>
                <w:lang w:val="ro-MD"/>
              </w:rPr>
            </w:pPr>
          </w:p>
        </w:tc>
        <w:tc>
          <w:tcPr>
            <w:tcW w:w="2269" w:type="dxa"/>
            <w:vMerge w:val="restart"/>
            <w:tcBorders>
              <w:top w:val="single" w:sz="8" w:space="0" w:color="000000"/>
              <w:left w:val="single" w:sz="8" w:space="0" w:color="000000"/>
              <w:right w:val="single" w:sz="8" w:space="0" w:color="000000"/>
            </w:tcBorders>
            <w:shd w:val="clear" w:color="auto" w:fill="auto"/>
          </w:tcPr>
          <w:p w14:paraId="11DE21FC" w14:textId="4816353B" w:rsidR="00BB50CF" w:rsidRPr="009621DC" w:rsidRDefault="00BB50CF" w:rsidP="001B569A">
            <w:pPr>
              <w:pStyle w:val="Normal1"/>
              <w:widowControl w:val="0"/>
              <w:spacing w:line="240" w:lineRule="auto"/>
              <w:ind w:left="122"/>
              <w:jc w:val="both"/>
              <w:rPr>
                <w:rFonts w:ascii="Times New Roman" w:eastAsia="Calibri" w:hAnsi="Times New Roman" w:cs="Times New Roman"/>
                <w:sz w:val="18"/>
                <w:szCs w:val="18"/>
                <w:shd w:val="clear" w:color="auto" w:fill="DEEAF6"/>
                <w:lang w:val="ro-MD"/>
              </w:rPr>
            </w:pPr>
          </w:p>
          <w:p w14:paraId="1B296C32" w14:textId="77F19275" w:rsidR="00BB50CF" w:rsidRPr="009621DC" w:rsidRDefault="00BC7E95" w:rsidP="001B569A">
            <w:pPr>
              <w:pStyle w:val="Normal1"/>
              <w:widowControl w:val="0"/>
              <w:spacing w:line="242" w:lineRule="auto"/>
              <w:ind w:left="129" w:right="58" w:hanging="6"/>
              <w:jc w:val="both"/>
              <w:rPr>
                <w:rFonts w:ascii="Times New Roman" w:eastAsia="Calibri" w:hAnsi="Times New Roman" w:cs="Times New Roman"/>
                <w:sz w:val="18"/>
                <w:szCs w:val="18"/>
                <w:shd w:val="clear" w:color="auto" w:fill="DEEAF6"/>
                <w:lang w:val="ro-MD"/>
              </w:rPr>
            </w:pPr>
            <w:r>
              <w:rPr>
                <w:rFonts w:ascii="Times New Roman" w:eastAsia="Calibri" w:hAnsi="Times New Roman" w:cs="Times New Roman"/>
                <w:sz w:val="18"/>
                <w:szCs w:val="18"/>
                <w:lang w:val="ro-MD"/>
              </w:rPr>
              <w:t>31.12.2024</w:t>
            </w:r>
            <w:r w:rsidR="00BB50CF" w:rsidRPr="009621DC">
              <w:rPr>
                <w:rFonts w:ascii="Times New Roman" w:eastAsia="Calibri" w:hAnsi="Times New Roman" w:cs="Times New Roman"/>
                <w:sz w:val="18"/>
                <w:szCs w:val="18"/>
                <w:lang w:val="ro-MD"/>
              </w:rPr>
              <w:t xml:space="preserve"> (conform  Planului de mentenanță)</w:t>
            </w:r>
          </w:p>
        </w:tc>
        <w:tc>
          <w:tcPr>
            <w:tcW w:w="2966" w:type="dxa"/>
            <w:tcBorders>
              <w:top w:val="single" w:sz="8" w:space="0" w:color="000000"/>
              <w:left w:val="single" w:sz="8" w:space="0" w:color="000000"/>
              <w:bottom w:val="single" w:sz="8" w:space="0" w:color="000000"/>
              <w:right w:val="single" w:sz="8" w:space="0" w:color="000000"/>
            </w:tcBorders>
            <w:shd w:val="clear" w:color="auto" w:fill="auto"/>
          </w:tcPr>
          <w:p w14:paraId="1F2880E6" w14:textId="77777777" w:rsidR="00BB50CF" w:rsidRPr="009621DC" w:rsidRDefault="00BB50CF" w:rsidP="001B569A">
            <w:pPr>
              <w:pStyle w:val="Normal1"/>
              <w:widowControl w:val="0"/>
              <w:spacing w:line="240" w:lineRule="auto"/>
              <w:ind w:left="112" w:right="59" w:firstLine="11"/>
              <w:jc w:val="both"/>
              <w:rPr>
                <w:rFonts w:ascii="Times New Roman" w:eastAsia="Calibri" w:hAnsi="Times New Roman" w:cs="Times New Roman"/>
                <w:i/>
                <w:sz w:val="19"/>
                <w:szCs w:val="19"/>
                <w:shd w:val="clear" w:color="auto" w:fill="DEEAF6"/>
                <w:lang w:val="ro-MD"/>
              </w:rPr>
            </w:pPr>
            <w:r w:rsidRPr="009621DC">
              <w:rPr>
                <w:rFonts w:ascii="Times New Roman" w:eastAsia="Calibri" w:hAnsi="Times New Roman" w:cs="Times New Roman"/>
                <w:i/>
                <w:sz w:val="19"/>
                <w:szCs w:val="19"/>
                <w:shd w:val="clear" w:color="auto" w:fill="DEEAF6"/>
                <w:lang w:val="ro-MD"/>
              </w:rPr>
              <w:t xml:space="preserve">Conform Capitolului 4, pct. 4.1 și </w:t>
            </w:r>
            <w:r w:rsidRPr="009621DC">
              <w:rPr>
                <w:rFonts w:ascii="Times New Roman" w:eastAsia="Calibri" w:hAnsi="Times New Roman" w:cs="Times New Roman"/>
                <w:i/>
                <w:sz w:val="19"/>
                <w:szCs w:val="19"/>
                <w:lang w:val="ro-MD"/>
              </w:rPr>
              <w:t xml:space="preserve"> p</w:t>
            </w:r>
            <w:r w:rsidRPr="009621DC">
              <w:rPr>
                <w:rFonts w:ascii="Times New Roman" w:eastAsia="Calibri" w:hAnsi="Times New Roman" w:cs="Times New Roman"/>
                <w:i/>
                <w:sz w:val="19"/>
                <w:szCs w:val="19"/>
                <w:shd w:val="clear" w:color="auto" w:fill="DEEAF6"/>
                <w:lang w:val="ro-MD"/>
              </w:rPr>
              <w:t xml:space="preserve">revederilor prezentului caiet de </w:t>
            </w:r>
            <w:r w:rsidRPr="009621DC">
              <w:rPr>
                <w:rFonts w:ascii="Times New Roman" w:eastAsia="Calibri" w:hAnsi="Times New Roman" w:cs="Times New Roman"/>
                <w:i/>
                <w:sz w:val="19"/>
                <w:szCs w:val="19"/>
                <w:lang w:val="ro-MD"/>
              </w:rPr>
              <w:t xml:space="preserve"> </w:t>
            </w:r>
            <w:r w:rsidRPr="009621DC">
              <w:rPr>
                <w:rFonts w:ascii="Times New Roman" w:eastAsia="Calibri" w:hAnsi="Times New Roman" w:cs="Times New Roman"/>
                <w:i/>
                <w:sz w:val="19"/>
                <w:szCs w:val="19"/>
                <w:shd w:val="clear" w:color="auto" w:fill="DEEAF6"/>
                <w:lang w:val="ro-MD"/>
              </w:rPr>
              <w:t>sarcini</w:t>
            </w:r>
          </w:p>
        </w:tc>
      </w:tr>
      <w:tr w:rsidR="00BB50CF" w:rsidRPr="009621DC" w14:paraId="230D506C" w14:textId="77777777" w:rsidTr="009621DC">
        <w:trPr>
          <w:cantSplit/>
          <w:trHeight w:val="744"/>
          <w:tblHeader/>
          <w:jc w:val="center"/>
        </w:trPr>
        <w:tc>
          <w:tcPr>
            <w:tcW w:w="646" w:type="dxa"/>
            <w:tcBorders>
              <w:top w:val="single" w:sz="8" w:space="0" w:color="000000"/>
              <w:left w:val="single" w:sz="8" w:space="0" w:color="000000"/>
              <w:bottom w:val="single" w:sz="8" w:space="0" w:color="000000"/>
              <w:right w:val="single" w:sz="8" w:space="0" w:color="000000"/>
            </w:tcBorders>
            <w:shd w:val="clear" w:color="auto" w:fill="auto"/>
          </w:tcPr>
          <w:p w14:paraId="5B91048A" w14:textId="77777777" w:rsidR="00BB50CF" w:rsidRPr="009621DC" w:rsidRDefault="00BB50CF" w:rsidP="001B569A">
            <w:pPr>
              <w:pStyle w:val="Normal1"/>
              <w:widowControl w:val="0"/>
              <w:spacing w:line="240" w:lineRule="auto"/>
              <w:ind w:right="18"/>
              <w:jc w:val="both"/>
              <w:rPr>
                <w:rFonts w:ascii="Times New Roman" w:eastAsia="Calibri" w:hAnsi="Times New Roman" w:cs="Times New Roman"/>
                <w:b/>
                <w:sz w:val="19"/>
                <w:szCs w:val="19"/>
                <w:lang w:val="ro-MD"/>
              </w:rPr>
            </w:pPr>
            <w:r w:rsidRPr="009621DC">
              <w:rPr>
                <w:rFonts w:ascii="Times New Roman" w:eastAsia="Calibri" w:hAnsi="Times New Roman" w:cs="Times New Roman"/>
                <w:b/>
                <w:sz w:val="19"/>
                <w:szCs w:val="19"/>
                <w:lang w:val="ro-MD"/>
              </w:rPr>
              <w:t xml:space="preserve">2. </w:t>
            </w:r>
          </w:p>
        </w:tc>
        <w:tc>
          <w:tcPr>
            <w:tcW w:w="2093" w:type="dxa"/>
            <w:tcBorders>
              <w:top w:val="single" w:sz="8" w:space="0" w:color="000000"/>
              <w:left w:val="single" w:sz="8" w:space="0" w:color="000000"/>
              <w:bottom w:val="single" w:sz="8" w:space="0" w:color="000000"/>
              <w:right w:val="single" w:sz="8" w:space="0" w:color="000000"/>
            </w:tcBorders>
            <w:shd w:val="clear" w:color="auto" w:fill="auto"/>
          </w:tcPr>
          <w:p w14:paraId="65680410" w14:textId="77777777" w:rsidR="00BB50CF" w:rsidRPr="009621DC" w:rsidRDefault="00BB50CF" w:rsidP="001B569A">
            <w:pPr>
              <w:pStyle w:val="Normal1"/>
              <w:widowControl w:val="0"/>
              <w:spacing w:line="240" w:lineRule="auto"/>
              <w:ind w:left="129"/>
              <w:jc w:val="both"/>
              <w:rPr>
                <w:rFonts w:ascii="Times New Roman" w:eastAsia="Calibri" w:hAnsi="Times New Roman" w:cs="Times New Roman"/>
                <w:sz w:val="19"/>
                <w:szCs w:val="19"/>
                <w:lang w:val="ro-MD"/>
              </w:rPr>
            </w:pPr>
            <w:r w:rsidRPr="009621DC">
              <w:rPr>
                <w:rFonts w:ascii="Times New Roman" w:eastAsia="Calibri" w:hAnsi="Times New Roman" w:cs="Times New Roman"/>
                <w:sz w:val="19"/>
                <w:szCs w:val="19"/>
                <w:lang w:val="ro-MD"/>
              </w:rPr>
              <w:t xml:space="preserve">Mentenanță  </w:t>
            </w:r>
          </w:p>
          <w:p w14:paraId="6270C329" w14:textId="12FD2570" w:rsidR="00BB50CF" w:rsidRPr="009621DC" w:rsidRDefault="00BB50CF" w:rsidP="001B569A">
            <w:pPr>
              <w:pStyle w:val="Normal1"/>
              <w:widowControl w:val="0"/>
              <w:spacing w:before="12" w:line="240" w:lineRule="auto"/>
              <w:ind w:left="127"/>
              <w:jc w:val="both"/>
              <w:rPr>
                <w:rFonts w:ascii="Times New Roman" w:eastAsia="Calibri" w:hAnsi="Times New Roman" w:cs="Times New Roman"/>
                <w:sz w:val="19"/>
                <w:szCs w:val="19"/>
                <w:lang w:val="ro-MD"/>
              </w:rPr>
            </w:pPr>
            <w:r w:rsidRPr="009621DC">
              <w:rPr>
                <w:rFonts w:ascii="Times New Roman" w:eastAsia="Calibri" w:hAnsi="Times New Roman" w:cs="Times New Roman"/>
                <w:sz w:val="19"/>
                <w:szCs w:val="19"/>
                <w:lang w:val="ro-MD"/>
              </w:rPr>
              <w:t>Preventivă</w:t>
            </w:r>
          </w:p>
        </w:tc>
        <w:tc>
          <w:tcPr>
            <w:tcW w:w="1603" w:type="dxa"/>
            <w:vMerge/>
            <w:tcBorders>
              <w:left w:val="single" w:sz="8" w:space="0" w:color="000000"/>
              <w:right w:val="single" w:sz="8" w:space="0" w:color="000000"/>
            </w:tcBorders>
            <w:shd w:val="clear" w:color="auto" w:fill="auto"/>
          </w:tcPr>
          <w:p w14:paraId="1AFBE492" w14:textId="2CDBF2C7" w:rsidR="00BB50CF" w:rsidRPr="009621DC" w:rsidRDefault="00BB50CF" w:rsidP="001B569A">
            <w:pPr>
              <w:pStyle w:val="Normal1"/>
              <w:widowControl w:val="0"/>
              <w:spacing w:line="240" w:lineRule="auto"/>
              <w:ind w:left="122"/>
              <w:jc w:val="both"/>
              <w:rPr>
                <w:rFonts w:ascii="Times New Roman" w:eastAsia="Calibri" w:hAnsi="Times New Roman" w:cs="Times New Roman"/>
                <w:sz w:val="19"/>
                <w:szCs w:val="19"/>
                <w:lang w:val="ro-MD"/>
              </w:rPr>
            </w:pPr>
          </w:p>
        </w:tc>
        <w:tc>
          <w:tcPr>
            <w:tcW w:w="2269" w:type="dxa"/>
            <w:vMerge/>
            <w:tcBorders>
              <w:left w:val="single" w:sz="8" w:space="0" w:color="000000"/>
              <w:bottom w:val="single" w:sz="8" w:space="0" w:color="000000"/>
              <w:right w:val="single" w:sz="8" w:space="0" w:color="000000"/>
            </w:tcBorders>
            <w:shd w:val="clear" w:color="auto" w:fill="auto"/>
          </w:tcPr>
          <w:p w14:paraId="4C7C855D" w14:textId="4AE6C346" w:rsidR="00BB50CF" w:rsidRPr="009621DC" w:rsidRDefault="00BB50CF" w:rsidP="001B569A">
            <w:pPr>
              <w:pStyle w:val="Normal1"/>
              <w:widowControl w:val="0"/>
              <w:spacing w:line="242" w:lineRule="auto"/>
              <w:ind w:left="129" w:right="58" w:hanging="6"/>
              <w:jc w:val="both"/>
              <w:rPr>
                <w:rFonts w:ascii="Times New Roman" w:eastAsia="Calibri" w:hAnsi="Times New Roman" w:cs="Times New Roman"/>
                <w:sz w:val="18"/>
                <w:szCs w:val="18"/>
                <w:lang w:val="ro-MD"/>
              </w:rPr>
            </w:pPr>
          </w:p>
        </w:tc>
        <w:tc>
          <w:tcPr>
            <w:tcW w:w="2966" w:type="dxa"/>
            <w:tcBorders>
              <w:top w:val="single" w:sz="8" w:space="0" w:color="000000"/>
              <w:left w:val="single" w:sz="8" w:space="0" w:color="000000"/>
              <w:bottom w:val="single" w:sz="8" w:space="0" w:color="000000"/>
              <w:right w:val="single" w:sz="8" w:space="0" w:color="000000"/>
            </w:tcBorders>
            <w:shd w:val="clear" w:color="auto" w:fill="auto"/>
          </w:tcPr>
          <w:p w14:paraId="60150FD5" w14:textId="77777777" w:rsidR="00BB50CF" w:rsidRPr="009621DC" w:rsidRDefault="00BB50CF" w:rsidP="001B569A">
            <w:pPr>
              <w:pStyle w:val="Normal1"/>
              <w:widowControl w:val="0"/>
              <w:spacing w:line="242" w:lineRule="auto"/>
              <w:ind w:left="112" w:right="58" w:firstLine="11"/>
              <w:jc w:val="both"/>
              <w:rPr>
                <w:rFonts w:ascii="Times New Roman" w:eastAsia="Calibri" w:hAnsi="Times New Roman" w:cs="Times New Roman"/>
                <w:i/>
                <w:sz w:val="19"/>
                <w:szCs w:val="19"/>
                <w:lang w:val="ro-MD"/>
              </w:rPr>
            </w:pPr>
            <w:r w:rsidRPr="009621DC">
              <w:rPr>
                <w:rFonts w:ascii="Times New Roman" w:eastAsia="Calibri" w:hAnsi="Times New Roman" w:cs="Times New Roman"/>
                <w:i/>
                <w:sz w:val="19"/>
                <w:szCs w:val="19"/>
                <w:lang w:val="ro-MD"/>
              </w:rPr>
              <w:t>Conform Capitolului 4, pct. 4.2 și  prevederilor prezentului caiet de  sarcini</w:t>
            </w:r>
          </w:p>
        </w:tc>
      </w:tr>
      <w:tr w:rsidR="00BB50CF" w:rsidRPr="009621DC" w14:paraId="73B313F1" w14:textId="77777777" w:rsidTr="009621DC">
        <w:trPr>
          <w:cantSplit/>
          <w:trHeight w:val="2206"/>
          <w:tblHeader/>
          <w:jc w:val="center"/>
        </w:trPr>
        <w:tc>
          <w:tcPr>
            <w:tcW w:w="646" w:type="dxa"/>
            <w:tcBorders>
              <w:top w:val="single" w:sz="8" w:space="0" w:color="000000"/>
              <w:left w:val="single" w:sz="8" w:space="0" w:color="000000"/>
              <w:bottom w:val="single" w:sz="8" w:space="0" w:color="000000"/>
              <w:right w:val="single" w:sz="8" w:space="0" w:color="000000"/>
            </w:tcBorders>
            <w:shd w:val="clear" w:color="auto" w:fill="auto"/>
          </w:tcPr>
          <w:p w14:paraId="50D3043E" w14:textId="77777777" w:rsidR="00BB50CF" w:rsidRPr="009621DC" w:rsidRDefault="00BB50CF" w:rsidP="001B569A">
            <w:pPr>
              <w:pStyle w:val="Normal1"/>
              <w:widowControl w:val="0"/>
              <w:spacing w:line="240" w:lineRule="auto"/>
              <w:ind w:right="18"/>
              <w:jc w:val="both"/>
              <w:rPr>
                <w:rFonts w:ascii="Times New Roman" w:eastAsia="Calibri" w:hAnsi="Times New Roman" w:cs="Times New Roman"/>
                <w:b/>
                <w:sz w:val="19"/>
                <w:szCs w:val="19"/>
                <w:lang w:val="ro-MD"/>
              </w:rPr>
            </w:pPr>
            <w:r w:rsidRPr="009621DC">
              <w:rPr>
                <w:rFonts w:ascii="Times New Roman" w:eastAsia="Calibri" w:hAnsi="Times New Roman" w:cs="Times New Roman"/>
                <w:b/>
                <w:sz w:val="19"/>
                <w:szCs w:val="19"/>
                <w:shd w:val="clear" w:color="auto" w:fill="DEEAF6"/>
                <w:lang w:val="ro-MD"/>
              </w:rPr>
              <w:t>3</w:t>
            </w:r>
            <w:r w:rsidRPr="009621DC">
              <w:rPr>
                <w:rFonts w:ascii="Times New Roman" w:eastAsia="Calibri" w:hAnsi="Times New Roman" w:cs="Times New Roman"/>
                <w:b/>
                <w:sz w:val="19"/>
                <w:szCs w:val="19"/>
                <w:lang w:val="ro-MD"/>
              </w:rPr>
              <w:t xml:space="preserve">. </w:t>
            </w:r>
          </w:p>
        </w:tc>
        <w:tc>
          <w:tcPr>
            <w:tcW w:w="2093" w:type="dxa"/>
            <w:tcBorders>
              <w:top w:val="single" w:sz="8" w:space="0" w:color="000000"/>
              <w:left w:val="single" w:sz="8" w:space="0" w:color="000000"/>
              <w:bottom w:val="single" w:sz="8" w:space="0" w:color="000000"/>
              <w:right w:val="single" w:sz="8" w:space="0" w:color="000000"/>
            </w:tcBorders>
            <w:shd w:val="clear" w:color="auto" w:fill="auto"/>
          </w:tcPr>
          <w:p w14:paraId="4A56A387" w14:textId="336D7D80" w:rsidR="00BB50CF" w:rsidRPr="009621DC" w:rsidRDefault="00BB50CF" w:rsidP="001B569A">
            <w:pPr>
              <w:pStyle w:val="Normal1"/>
              <w:widowControl w:val="0"/>
              <w:spacing w:line="240" w:lineRule="auto"/>
              <w:ind w:left="129"/>
              <w:jc w:val="both"/>
              <w:rPr>
                <w:rFonts w:ascii="Times New Roman" w:eastAsia="Calibri" w:hAnsi="Times New Roman" w:cs="Times New Roman"/>
                <w:sz w:val="19"/>
                <w:szCs w:val="19"/>
                <w:shd w:val="clear" w:color="auto" w:fill="DEEAF6"/>
                <w:lang w:val="ro-MD"/>
              </w:rPr>
            </w:pPr>
            <w:r w:rsidRPr="009621DC">
              <w:rPr>
                <w:rFonts w:ascii="Times New Roman" w:eastAsia="Calibri" w:hAnsi="Times New Roman" w:cs="Times New Roman"/>
                <w:sz w:val="19"/>
                <w:szCs w:val="19"/>
                <w:shd w:val="clear" w:color="auto" w:fill="DEEAF6"/>
                <w:lang w:val="ro-MD"/>
              </w:rPr>
              <w:t>Mentenanță perfectivă</w:t>
            </w:r>
          </w:p>
        </w:tc>
        <w:tc>
          <w:tcPr>
            <w:tcW w:w="1603" w:type="dxa"/>
            <w:vMerge/>
            <w:tcBorders>
              <w:left w:val="single" w:sz="8" w:space="0" w:color="000000"/>
              <w:bottom w:val="single" w:sz="8" w:space="0" w:color="000000"/>
              <w:right w:val="single" w:sz="8" w:space="0" w:color="000000"/>
            </w:tcBorders>
            <w:shd w:val="clear" w:color="auto" w:fill="auto"/>
          </w:tcPr>
          <w:p w14:paraId="78CC462F" w14:textId="01DD6785" w:rsidR="00BB50CF" w:rsidRPr="009621DC" w:rsidRDefault="00BB50CF" w:rsidP="001B569A">
            <w:pPr>
              <w:pStyle w:val="Normal1"/>
              <w:widowControl w:val="0"/>
              <w:spacing w:line="240" w:lineRule="auto"/>
              <w:ind w:left="122"/>
              <w:jc w:val="both"/>
              <w:rPr>
                <w:rFonts w:ascii="Times New Roman" w:eastAsia="Calibri" w:hAnsi="Times New Roman" w:cs="Times New Roman"/>
                <w:sz w:val="19"/>
                <w:szCs w:val="19"/>
                <w:shd w:val="clear" w:color="auto" w:fill="DEEAF6"/>
                <w:lang w:val="ro-MD"/>
              </w:rPr>
            </w:pPr>
          </w:p>
        </w:tc>
        <w:tc>
          <w:tcPr>
            <w:tcW w:w="2269" w:type="dxa"/>
            <w:tcBorders>
              <w:top w:val="single" w:sz="8" w:space="0" w:color="000000"/>
              <w:left w:val="single" w:sz="8" w:space="0" w:color="000000"/>
              <w:bottom w:val="single" w:sz="8" w:space="0" w:color="000000"/>
              <w:right w:val="single" w:sz="8" w:space="0" w:color="000000"/>
            </w:tcBorders>
            <w:shd w:val="clear" w:color="auto" w:fill="auto"/>
          </w:tcPr>
          <w:p w14:paraId="4FAD789A" w14:textId="2E1C0013" w:rsidR="00BB50CF" w:rsidRPr="009621DC" w:rsidRDefault="00BB50CF" w:rsidP="001B569A">
            <w:pPr>
              <w:pStyle w:val="Normal1"/>
              <w:widowControl w:val="0"/>
              <w:spacing w:line="240" w:lineRule="auto"/>
              <w:ind w:left="123"/>
              <w:jc w:val="both"/>
              <w:rPr>
                <w:rFonts w:ascii="Times New Roman" w:eastAsia="Calibri" w:hAnsi="Times New Roman" w:cs="Times New Roman"/>
                <w:sz w:val="19"/>
                <w:szCs w:val="19"/>
                <w:shd w:val="clear" w:color="auto" w:fill="DEEAF6"/>
                <w:lang w:val="ro-MD"/>
              </w:rPr>
            </w:pPr>
          </w:p>
        </w:tc>
        <w:tc>
          <w:tcPr>
            <w:tcW w:w="2966" w:type="dxa"/>
            <w:tcBorders>
              <w:top w:val="single" w:sz="8" w:space="0" w:color="000000"/>
              <w:left w:val="single" w:sz="8" w:space="0" w:color="000000"/>
              <w:bottom w:val="single" w:sz="8" w:space="0" w:color="000000"/>
              <w:right w:val="single" w:sz="8" w:space="0" w:color="000000"/>
            </w:tcBorders>
            <w:shd w:val="clear" w:color="auto" w:fill="auto"/>
          </w:tcPr>
          <w:p w14:paraId="76173758" w14:textId="315A61C6" w:rsidR="00BB50CF" w:rsidRPr="009621DC" w:rsidRDefault="00BB50CF" w:rsidP="001B569A">
            <w:pPr>
              <w:pStyle w:val="Normal1"/>
              <w:widowControl w:val="0"/>
              <w:spacing w:before="8" w:line="240" w:lineRule="auto"/>
              <w:ind w:left="117" w:right="59" w:hanging="1"/>
              <w:jc w:val="both"/>
              <w:rPr>
                <w:rFonts w:ascii="Times New Roman" w:eastAsia="Calibri" w:hAnsi="Times New Roman" w:cs="Times New Roman"/>
                <w:i/>
                <w:sz w:val="19"/>
                <w:szCs w:val="19"/>
                <w:shd w:val="clear" w:color="auto" w:fill="DEEAF6"/>
                <w:lang w:val="ro-MD"/>
              </w:rPr>
            </w:pPr>
            <w:r w:rsidRPr="009621DC">
              <w:rPr>
                <w:rFonts w:ascii="Times New Roman" w:eastAsia="Calibri" w:hAnsi="Times New Roman" w:cs="Times New Roman"/>
                <w:i/>
                <w:sz w:val="19"/>
                <w:szCs w:val="19"/>
                <w:shd w:val="clear" w:color="auto" w:fill="DEEAF6"/>
                <w:lang w:val="ro-MD"/>
              </w:rPr>
              <w:t xml:space="preserve"> </w:t>
            </w:r>
            <w:r w:rsidR="006A3C49" w:rsidRPr="009621DC">
              <w:rPr>
                <w:rFonts w:ascii="Times New Roman" w:eastAsia="Calibri" w:hAnsi="Times New Roman" w:cs="Times New Roman"/>
                <w:i/>
                <w:sz w:val="19"/>
                <w:szCs w:val="19"/>
                <w:shd w:val="clear" w:color="auto" w:fill="DEEAF6"/>
                <w:lang w:val="ro-MD"/>
              </w:rPr>
              <w:t xml:space="preserve">Conform capitolului </w:t>
            </w:r>
            <w:r w:rsidR="00E24DCD" w:rsidRPr="009621DC">
              <w:rPr>
                <w:rFonts w:ascii="Times New Roman" w:eastAsia="Calibri" w:hAnsi="Times New Roman" w:cs="Times New Roman"/>
                <w:i/>
                <w:sz w:val="19"/>
                <w:szCs w:val="19"/>
                <w:shd w:val="clear" w:color="auto" w:fill="DEEAF6"/>
                <w:lang w:val="ro-MD"/>
              </w:rPr>
              <w:t>4.3 Serviiciile aferente mentenanței perfective</w:t>
            </w:r>
            <w:r w:rsidR="006A3C49" w:rsidRPr="009621DC">
              <w:rPr>
                <w:rFonts w:ascii="Times New Roman" w:eastAsia="Calibri" w:hAnsi="Times New Roman" w:cs="Times New Roman"/>
                <w:i/>
                <w:sz w:val="19"/>
                <w:szCs w:val="19"/>
                <w:shd w:val="clear" w:color="auto" w:fill="DEEAF6"/>
                <w:lang w:val="ro-MD"/>
              </w:rPr>
              <w:t xml:space="preserve"> </w:t>
            </w:r>
            <w:r w:rsidR="006A3C49" w:rsidRPr="009621DC">
              <w:rPr>
                <w:rFonts w:ascii="Times New Roman" w:eastAsia="Calibri" w:hAnsi="Times New Roman" w:cs="Times New Roman"/>
                <w:i/>
                <w:sz w:val="19"/>
                <w:szCs w:val="19"/>
                <w:lang w:val="ro-MD"/>
              </w:rPr>
              <w:t>prevederilor prezentului caiet de  sarcini</w:t>
            </w:r>
          </w:p>
        </w:tc>
      </w:tr>
    </w:tbl>
    <w:p w14:paraId="3810F0D3"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7CF39442"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278B9E5D" w14:textId="77777777" w:rsidR="002C69C2" w:rsidRPr="009621DC" w:rsidRDefault="009566DB" w:rsidP="001B569A">
      <w:pPr>
        <w:jc w:val="both"/>
        <w:rPr>
          <w:rFonts w:ascii="Times New Roman" w:eastAsia="Calibri" w:hAnsi="Times New Roman" w:cs="Times New Roman"/>
          <w:b/>
          <w:color w:val="000000"/>
          <w:sz w:val="24"/>
          <w:szCs w:val="24"/>
          <w:lang w:val="ro-MD"/>
        </w:rPr>
      </w:pPr>
      <w:r w:rsidRPr="009621DC">
        <w:rPr>
          <w:rFonts w:ascii="Times New Roman" w:hAnsi="Times New Roman" w:cs="Times New Roman"/>
          <w:lang w:val="ro-MD"/>
        </w:rPr>
        <w:br w:type="page"/>
      </w:r>
    </w:p>
    <w:p w14:paraId="32472F53" w14:textId="77777777" w:rsidR="002C69C2" w:rsidRPr="009621DC" w:rsidRDefault="009566DB" w:rsidP="001B569A">
      <w:pPr>
        <w:pStyle w:val="Normal1"/>
        <w:widowControl w:val="0"/>
        <w:spacing w:line="240" w:lineRule="auto"/>
        <w:ind w:left="3000"/>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 xml:space="preserve">4 Descrierea și conținutul serviciilor </w:t>
      </w:r>
    </w:p>
    <w:p w14:paraId="6AD6D3FC" w14:textId="77777777" w:rsidR="00EB4662" w:rsidRPr="009621DC" w:rsidRDefault="00EB4662" w:rsidP="001D374B">
      <w:pPr>
        <w:pStyle w:val="1"/>
        <w:spacing w:before="120" w:line="240" w:lineRule="auto"/>
        <w:ind w:left="284"/>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Interacţiunea între Părţi</w:t>
      </w:r>
    </w:p>
    <w:p w14:paraId="4E8F5CF6" w14:textId="77777777" w:rsidR="00EB4662" w:rsidRPr="009621DC" w:rsidRDefault="00EB4662" w:rsidP="001B569A">
      <w:pPr>
        <w:spacing w:before="120"/>
        <w:jc w:val="both"/>
        <w:rPr>
          <w:rFonts w:ascii="Times New Roman" w:hAnsi="Times New Roman" w:cs="Times New Roman"/>
          <w:sz w:val="24"/>
          <w:szCs w:val="24"/>
          <w:lang w:val="ro-MD"/>
        </w:rPr>
      </w:pPr>
      <w:r w:rsidRPr="009621DC">
        <w:rPr>
          <w:rFonts w:ascii="Times New Roman" w:hAnsi="Times New Roman" w:cs="Times New Roman"/>
          <w:bCs/>
          <w:sz w:val="24"/>
          <w:szCs w:val="24"/>
          <w:lang w:val="ro-MD"/>
        </w:rPr>
        <w:t>Interacţiunea</w:t>
      </w:r>
      <w:r w:rsidRPr="009621DC">
        <w:rPr>
          <w:rFonts w:ascii="Times New Roman" w:hAnsi="Times New Roman" w:cs="Times New Roman"/>
          <w:sz w:val="24"/>
          <w:szCs w:val="24"/>
          <w:lang w:val="ro-MD"/>
        </w:rPr>
        <w:t xml:space="preserve"> dintre Prestatorul de Servicii şi Beneficiar se va efectua prin intermediul persoanelor responsabile, desemnate de ambele Părţi. </w:t>
      </w:r>
    </w:p>
    <w:p w14:paraId="6CEE314A" w14:textId="4E3B8674" w:rsidR="00EB4662" w:rsidRPr="009621DC" w:rsidRDefault="00EB4662" w:rsidP="001B569A">
      <w:pPr>
        <w:shd w:val="clear" w:color="auto" w:fill="FFFFFF"/>
        <w:spacing w:before="120"/>
        <w:ind w:right="11"/>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 xml:space="preserve">În scopul clasificării şi optimizării procesului de gestiune a solicitărilor, apelurile referitoare la defectele de utilizare a sistemului şi doleanţele utilizatorilor vor fi preluate de persoanele responsabile din partea Beneficiarului care, după examinarea şi prioritizarea acestora, vor decide care necesită a fi redirecţionate către echipa Prestatorului prin întocmirea </w:t>
      </w:r>
      <w:r w:rsidRPr="009621DC">
        <w:rPr>
          <w:rFonts w:ascii="Times New Roman" w:eastAsia="PMingLiU" w:hAnsi="Times New Roman" w:cs="Times New Roman"/>
          <w:sz w:val="24"/>
          <w:szCs w:val="24"/>
          <w:lang w:val="ro-MD" w:eastAsia="zh-CN"/>
        </w:rPr>
        <w:t>Cererii cu privire la notificarea defectului (Anexa nr.</w:t>
      </w:r>
      <w:r w:rsidR="00EF04FC" w:rsidRPr="009621DC">
        <w:rPr>
          <w:rFonts w:ascii="Times New Roman" w:eastAsia="PMingLiU" w:hAnsi="Times New Roman" w:cs="Times New Roman"/>
          <w:sz w:val="24"/>
          <w:szCs w:val="24"/>
          <w:lang w:val="ro-MD" w:eastAsia="zh-CN"/>
        </w:rPr>
        <w:t>xxx</w:t>
      </w:r>
      <w:r w:rsidRPr="009621DC">
        <w:rPr>
          <w:rFonts w:ascii="Times New Roman" w:eastAsia="PMingLiU" w:hAnsi="Times New Roman" w:cs="Times New Roman"/>
          <w:sz w:val="24"/>
          <w:szCs w:val="24"/>
          <w:lang w:val="ro-MD" w:eastAsia="zh-CN"/>
        </w:rPr>
        <w:t xml:space="preserve"> la Contract).</w:t>
      </w:r>
    </w:p>
    <w:p w14:paraId="08E5E19E" w14:textId="77777777" w:rsidR="00EB4662" w:rsidRPr="009621DC" w:rsidRDefault="00EB4662" w:rsidP="001D374B">
      <w:pPr>
        <w:pStyle w:val="1"/>
        <w:spacing w:before="120" w:line="240" w:lineRule="auto"/>
        <w:ind w:left="284"/>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Persoane responsabile</w:t>
      </w:r>
    </w:p>
    <w:p w14:paraId="760D1614" w14:textId="6E6ED752" w:rsidR="00EB4662" w:rsidRPr="009621DC" w:rsidRDefault="00EB4662" w:rsidP="001B569A">
      <w:pPr>
        <w:shd w:val="clear" w:color="auto" w:fill="FFFFFF"/>
        <w:spacing w:before="120" w:after="120"/>
        <w:ind w:right="11"/>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 xml:space="preserve">Prestatorul desemnează persoane responsabile de relaţia cu Beneficiarul (Managerul Suport Client). Furnizorul va informa prin scrisoare oficială Beneficiarul despre echipa desemnată şi datele de contact a acesteia în termen de maxim </w:t>
      </w:r>
      <w:r w:rsidR="00422101" w:rsidRPr="009621DC">
        <w:rPr>
          <w:rFonts w:ascii="Times New Roman" w:hAnsi="Times New Roman" w:cs="Times New Roman"/>
          <w:sz w:val="24"/>
          <w:szCs w:val="24"/>
          <w:lang w:val="ro-MD"/>
        </w:rPr>
        <w:t>3</w:t>
      </w:r>
      <w:r w:rsidRPr="009621DC">
        <w:rPr>
          <w:rFonts w:ascii="Times New Roman" w:hAnsi="Times New Roman" w:cs="Times New Roman"/>
          <w:sz w:val="24"/>
          <w:szCs w:val="24"/>
          <w:lang w:val="ro-MD"/>
        </w:rPr>
        <w:t xml:space="preserve"> zile de la semnarea Contractului. Schimbarea persoanelor responsabile se va face conform aceleiaşi proceduri.</w:t>
      </w:r>
    </w:p>
    <w:p w14:paraId="6F14F97F" w14:textId="77777777" w:rsidR="00EB4662" w:rsidRPr="009621DC" w:rsidRDefault="00EB4662" w:rsidP="001B569A">
      <w:pPr>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Beneficiarul desemnează persoane responsabile de interacţiunea cu Prestatorul. Beneficiarul va informa prin scrisoare oficială Prestatorul despre echipa desemnată şi datele de contact a acesteia în termen de maxim 5 zile de la semnarea Contractului. Schimbarea persoanelor responsabile se va face conform aceleiaşi proceduri.</w:t>
      </w:r>
    </w:p>
    <w:p w14:paraId="12B45D46" w14:textId="77777777" w:rsidR="00EB4662" w:rsidRPr="009621DC" w:rsidRDefault="00EB4662" w:rsidP="001D374B">
      <w:pPr>
        <w:pStyle w:val="1"/>
        <w:spacing w:before="120" w:line="240" w:lineRule="auto"/>
        <w:ind w:left="284"/>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Serviciul de Suport Client “Hot-Line”</w:t>
      </w:r>
    </w:p>
    <w:p w14:paraId="2C6AFBB5" w14:textId="77777777" w:rsidR="00EB4662" w:rsidRPr="009621DC" w:rsidRDefault="00EB4662" w:rsidP="001B569A">
      <w:pPr>
        <w:spacing w:before="120"/>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Suportul operaţional la utilizarea serviciilor este asigurat de către Furnizor prin intermediul Serviciului de Suport Client “Hot-Line” (în continuare SSC). Beneficiarul va contacta SSC, prin întocmirea Cererilor, în următoarele scopuri:</w:t>
      </w:r>
    </w:p>
    <w:p w14:paraId="1F4707DA" w14:textId="77777777" w:rsidR="00EB4662" w:rsidRPr="009621DC" w:rsidRDefault="00EB4662" w:rsidP="001B569A">
      <w:pPr>
        <w:numPr>
          <w:ilvl w:val="0"/>
          <w:numId w:val="9"/>
        </w:numPr>
        <w:suppressAutoHyphens w:val="0"/>
        <w:spacing w:line="240"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pentru soluţionarea defectelor;</w:t>
      </w:r>
    </w:p>
    <w:p w14:paraId="0304F969" w14:textId="7365C251" w:rsidR="00EB4662" w:rsidRPr="009621DC" w:rsidRDefault="00EB4662" w:rsidP="001B569A">
      <w:pPr>
        <w:suppressAutoHyphens w:val="0"/>
        <w:spacing w:line="240" w:lineRule="auto"/>
        <w:ind w:left="720"/>
        <w:jc w:val="both"/>
        <w:rPr>
          <w:rFonts w:ascii="Times New Roman" w:hAnsi="Times New Roman" w:cs="Times New Roman"/>
          <w:sz w:val="24"/>
          <w:szCs w:val="24"/>
          <w:lang w:val="ro-MD"/>
        </w:rPr>
      </w:pPr>
    </w:p>
    <w:p w14:paraId="70E0E1FF" w14:textId="77777777" w:rsidR="00EB4662" w:rsidRPr="009621DC" w:rsidRDefault="00EB4662" w:rsidP="001B569A">
      <w:pPr>
        <w:numPr>
          <w:ilvl w:val="0"/>
          <w:numId w:val="9"/>
        </w:numPr>
        <w:suppressAutoHyphens w:val="0"/>
        <w:spacing w:line="240"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pentru solicitarea informaţiei şi consultanţei în vederea soluţionării defectelor legate de utilizarea sistemului;</w:t>
      </w:r>
    </w:p>
    <w:p w14:paraId="7E4ADDF5" w14:textId="77777777" w:rsidR="00EB4662" w:rsidRPr="009621DC" w:rsidRDefault="00EB4662" w:rsidP="001B569A">
      <w:pPr>
        <w:numPr>
          <w:ilvl w:val="0"/>
          <w:numId w:val="9"/>
        </w:numPr>
        <w:suppressAutoHyphens w:val="0"/>
        <w:spacing w:line="240"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pentru solicitarea realizării anumitor activităţi şi acţiuni ce sunt în responsabilitatea Prestatorului;</w:t>
      </w:r>
    </w:p>
    <w:p w14:paraId="303E6BFB" w14:textId="77777777" w:rsidR="00EB4662" w:rsidRPr="009621DC" w:rsidRDefault="00EB4662" w:rsidP="001B569A">
      <w:pPr>
        <w:spacing w:before="120"/>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Prestatorul oferă Beneficiarului posibilitatea de a contacta SSC prin următoarele modalităţi:</w:t>
      </w:r>
    </w:p>
    <w:p w14:paraId="65C157E5" w14:textId="77777777" w:rsidR="00EB4662" w:rsidRPr="009621DC" w:rsidRDefault="00EB4662" w:rsidP="001B569A">
      <w:pPr>
        <w:numPr>
          <w:ilvl w:val="0"/>
          <w:numId w:val="9"/>
        </w:numPr>
        <w:suppressAutoHyphens w:val="0"/>
        <w:spacing w:line="240"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expedierea unui e-mail la adresa SSC______________;</w:t>
      </w:r>
    </w:p>
    <w:p w14:paraId="4555D29E" w14:textId="77777777" w:rsidR="00EB4662" w:rsidRPr="009621DC" w:rsidRDefault="00EB4662" w:rsidP="001B569A">
      <w:pPr>
        <w:numPr>
          <w:ilvl w:val="0"/>
          <w:numId w:val="9"/>
        </w:numPr>
        <w:suppressAutoHyphens w:val="0"/>
        <w:spacing w:line="240"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efectuarea unui apel telefonic la numărul de telefon: ______________.</w:t>
      </w:r>
    </w:p>
    <w:p w14:paraId="087DDCDB" w14:textId="77777777" w:rsidR="00EB4662" w:rsidRPr="009621DC" w:rsidRDefault="00EB4662" w:rsidP="001B569A">
      <w:pPr>
        <w:spacing w:before="120" w:after="120"/>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 xml:space="preserve">Programul de lucru al SSC este 24x7. Toate interpelările Beneficiarului vor fi înregistrate în SSC.  </w:t>
      </w:r>
    </w:p>
    <w:p w14:paraId="5F8E6EC9" w14:textId="77777777" w:rsidR="00EB4662" w:rsidRPr="009621DC" w:rsidRDefault="00EB4662" w:rsidP="001B569A">
      <w:pPr>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Orice defect sau necesitate apărută la utilizarea serviciilor, Beneficiarul o va adresa iniţial către SSC. În caz de necesitate, chestiunea poate fi ulterior escaladată către Managerul Suport Clienţi sau conducătorul Prestatorului. În ultimă instanţă, pot fi formate grupuri de lucru specializate din partea Prestatorului şi Beneficiarului, pentru a gestiona orice aspect ivit în relaţiile dintre aceştia.</w:t>
      </w:r>
    </w:p>
    <w:p w14:paraId="2274E8FE" w14:textId="77777777" w:rsidR="002C69C2" w:rsidRPr="009621DC" w:rsidRDefault="002C69C2" w:rsidP="001B569A">
      <w:pPr>
        <w:pStyle w:val="Normal1"/>
        <w:widowControl w:val="0"/>
        <w:spacing w:before="12" w:line="240" w:lineRule="auto"/>
        <w:ind w:left="598"/>
        <w:jc w:val="both"/>
        <w:rPr>
          <w:rFonts w:ascii="Times New Roman" w:eastAsia="Calibri" w:hAnsi="Times New Roman" w:cs="Times New Roman"/>
          <w:color w:val="000000"/>
          <w:sz w:val="24"/>
          <w:szCs w:val="24"/>
          <w:lang w:val="ro-MD"/>
        </w:rPr>
      </w:pPr>
    </w:p>
    <w:p w14:paraId="6EE38282" w14:textId="77DE3FCA" w:rsidR="00EB4662" w:rsidRPr="009621DC" w:rsidRDefault="00EB4662" w:rsidP="001B569A">
      <w:pPr>
        <w:pStyle w:val="Normal1"/>
        <w:widowControl w:val="0"/>
        <w:spacing w:before="252" w:line="240" w:lineRule="auto"/>
        <w:ind w:left="222"/>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4.1 Serviciile aferente mentenanței corective </w:t>
      </w:r>
    </w:p>
    <w:p w14:paraId="29129D27" w14:textId="77777777" w:rsidR="00EB4662" w:rsidRPr="009621DC" w:rsidRDefault="00EB4662" w:rsidP="001B569A">
      <w:pPr>
        <w:pStyle w:val="Normal1"/>
        <w:widowControl w:val="0"/>
        <w:spacing w:before="12" w:line="240" w:lineRule="auto"/>
        <w:ind w:left="59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1. Managementul incidentelor:</w:t>
      </w:r>
    </w:p>
    <w:p w14:paraId="7CE99098" w14:textId="163BF559" w:rsidR="00EF04FC" w:rsidRPr="009621DC" w:rsidRDefault="00EF04FC" w:rsidP="001B569A">
      <w:pPr>
        <w:pStyle w:val="af1"/>
        <w:autoSpaceDE w:val="0"/>
        <w:autoSpaceDN w:val="0"/>
        <w:adjustRightInd w:val="0"/>
        <w:spacing w:after="0" w:line="240"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 xml:space="preserve">"Hot-Line" Service. </w:t>
      </w:r>
      <w:r w:rsidR="00E42B3C" w:rsidRPr="009621DC">
        <w:rPr>
          <w:rFonts w:ascii="Times New Roman" w:hAnsi="Times New Roman" w:cs="Times New Roman"/>
          <w:sz w:val="24"/>
          <w:szCs w:val="24"/>
          <w:lang w:val="ro-MD"/>
        </w:rPr>
        <w:t>7</w:t>
      </w:r>
      <w:r w:rsidRPr="009621DC">
        <w:rPr>
          <w:rFonts w:ascii="Times New Roman" w:hAnsi="Times New Roman" w:cs="Times New Roman"/>
          <w:sz w:val="24"/>
          <w:szCs w:val="24"/>
          <w:lang w:val="ro-MD"/>
        </w:rPr>
        <w:t xml:space="preserve">/7, </w:t>
      </w:r>
      <w:r w:rsidR="00E42B3C" w:rsidRPr="009621DC">
        <w:rPr>
          <w:rFonts w:ascii="Times New Roman" w:hAnsi="Times New Roman" w:cs="Times New Roman"/>
          <w:sz w:val="24"/>
          <w:szCs w:val="24"/>
          <w:lang w:val="ro-MD"/>
        </w:rPr>
        <w:t>24</w:t>
      </w:r>
      <w:r w:rsidRPr="009621DC">
        <w:rPr>
          <w:rFonts w:ascii="Times New Roman" w:hAnsi="Times New Roman" w:cs="Times New Roman"/>
          <w:sz w:val="24"/>
          <w:szCs w:val="24"/>
          <w:lang w:val="ro-MD"/>
        </w:rPr>
        <w:t xml:space="preserve">/24. </w:t>
      </w:r>
    </w:p>
    <w:p w14:paraId="182544E8" w14:textId="63E63EA8" w:rsidR="00F77F87" w:rsidRPr="009621DC" w:rsidRDefault="00AD1BBC" w:rsidP="001B569A">
      <w:pPr>
        <w:pStyle w:val="Normal1"/>
        <w:widowControl w:val="0"/>
        <w:spacing w:line="240" w:lineRule="auto"/>
        <w:ind w:left="228"/>
        <w:jc w:val="both"/>
        <w:rPr>
          <w:rFonts w:ascii="Times New Roman" w:eastAsia="Calibri" w:hAnsi="Times New Roman" w:cs="Times New Roman"/>
          <w:b/>
          <w:color w:val="000000"/>
          <w:sz w:val="24"/>
          <w:szCs w:val="24"/>
          <w:lang w:val="ro-MD"/>
        </w:rPr>
      </w:pPr>
      <w:r w:rsidRPr="009621DC">
        <w:rPr>
          <w:rFonts w:ascii="Times New Roman" w:hAnsi="Times New Roman" w:cs="Times New Roman"/>
          <w:sz w:val="24"/>
          <w:szCs w:val="24"/>
          <w:lang w:val="ro-MD"/>
        </w:rPr>
        <w:lastRenderedPageBreak/>
        <w:t>(a)</w:t>
      </w:r>
      <w:r w:rsidR="00EF04FC" w:rsidRPr="009621DC">
        <w:rPr>
          <w:rFonts w:ascii="Times New Roman" w:hAnsi="Times New Roman" w:cs="Times New Roman"/>
          <w:sz w:val="24"/>
          <w:szCs w:val="24"/>
          <w:lang w:val="ro-MD"/>
        </w:rPr>
        <w:t xml:space="preserve">timpul de răspuns la solicitarea institutiei medicale - </w:t>
      </w:r>
      <w:r w:rsidR="00FC3EB5" w:rsidRPr="009621DC">
        <w:rPr>
          <w:rFonts w:ascii="Times New Roman" w:hAnsi="Times New Roman" w:cs="Times New Roman"/>
          <w:sz w:val="24"/>
          <w:szCs w:val="24"/>
          <w:lang w:val="ro-MD"/>
        </w:rPr>
        <w:t xml:space="preserve">conform tabelului </w:t>
      </w:r>
      <w:r w:rsidRPr="009621DC">
        <w:rPr>
          <w:rFonts w:ascii="Times New Roman" w:hAnsi="Times New Roman" w:cs="Times New Roman"/>
          <w:sz w:val="24"/>
          <w:szCs w:val="24"/>
          <w:lang w:val="ro-MD"/>
        </w:rPr>
        <w:t>de la pct.</w:t>
      </w:r>
      <w:r w:rsidR="00FC3EB5" w:rsidRPr="009621DC">
        <w:rPr>
          <w:rFonts w:ascii="Times New Roman" w:eastAsia="Calibri" w:hAnsi="Times New Roman" w:cs="Times New Roman"/>
          <w:b/>
          <w:color w:val="000000"/>
          <w:sz w:val="24"/>
          <w:szCs w:val="24"/>
          <w:lang w:val="ro-MD"/>
        </w:rPr>
        <w:t xml:space="preserve"> </w:t>
      </w:r>
    </w:p>
    <w:p w14:paraId="58DEA5F3" w14:textId="70056A60" w:rsidR="00FC3EB5" w:rsidRPr="009621DC" w:rsidRDefault="00FC3EB5" w:rsidP="001B569A">
      <w:pPr>
        <w:pStyle w:val="Normal1"/>
        <w:widowControl w:val="0"/>
        <w:spacing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Raportarea și soluționarea incidentelor</w:t>
      </w:r>
      <w:r w:rsidR="00AD1BBC" w:rsidRPr="009621DC">
        <w:rPr>
          <w:rFonts w:ascii="Times New Roman" w:eastAsia="Calibri" w:hAnsi="Times New Roman" w:cs="Times New Roman"/>
          <w:b/>
          <w:color w:val="000000"/>
          <w:sz w:val="24"/>
          <w:szCs w:val="24"/>
          <w:lang w:val="ro-MD"/>
        </w:rPr>
        <w:t>.</w:t>
      </w:r>
    </w:p>
    <w:p w14:paraId="39249E4F" w14:textId="77777777" w:rsidR="00EF04FC" w:rsidRPr="009621DC" w:rsidRDefault="00EF04FC" w:rsidP="001B569A">
      <w:pPr>
        <w:pStyle w:val="af1"/>
        <w:numPr>
          <w:ilvl w:val="4"/>
          <w:numId w:val="12"/>
        </w:numPr>
        <w:spacing w:before="120" w:line="360"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 xml:space="preserve">înregistrarea cererilor de suport, statutul de progres de rezolvare a acestora, analiza  rezultatelor. </w:t>
      </w:r>
    </w:p>
    <w:p w14:paraId="4CDA1A82" w14:textId="77777777" w:rsidR="00EF04FC" w:rsidRPr="009621DC" w:rsidRDefault="00EF04FC" w:rsidP="001B569A">
      <w:pPr>
        <w:pStyle w:val="af1"/>
        <w:numPr>
          <w:ilvl w:val="4"/>
          <w:numId w:val="12"/>
        </w:numPr>
        <w:spacing w:before="120" w:line="360"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Inregistrarea cererilor de consultanta.</w:t>
      </w:r>
    </w:p>
    <w:p w14:paraId="6637D6F3" w14:textId="77777777" w:rsidR="00EF04FC" w:rsidRPr="009621DC" w:rsidRDefault="00EF04FC" w:rsidP="001B569A">
      <w:pPr>
        <w:pStyle w:val="af1"/>
        <w:numPr>
          <w:ilvl w:val="4"/>
          <w:numId w:val="12"/>
        </w:numPr>
        <w:spacing w:before="120" w:line="360"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 xml:space="preserve">furnizare de rapoarte intermediare saptamanale privind serviciile prestate. </w:t>
      </w:r>
    </w:p>
    <w:p w14:paraId="073E0D6F" w14:textId="77777777" w:rsidR="00EF04FC" w:rsidRPr="009621DC" w:rsidRDefault="00EF04FC" w:rsidP="001B569A">
      <w:pPr>
        <w:pStyle w:val="af1"/>
        <w:numPr>
          <w:ilvl w:val="4"/>
          <w:numId w:val="12"/>
        </w:numPr>
        <w:spacing w:before="120" w:line="360"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 xml:space="preserve">furnizarea de rapoarte lunare privind serviciile prestate. </w:t>
      </w:r>
    </w:p>
    <w:p w14:paraId="6D3A23EE" w14:textId="77777777" w:rsidR="002C69C2" w:rsidRPr="009621DC" w:rsidRDefault="002C69C2" w:rsidP="001B569A">
      <w:pPr>
        <w:pStyle w:val="Normal1"/>
        <w:widowControl w:val="0"/>
        <w:spacing w:line="240" w:lineRule="auto"/>
        <w:ind w:left="591" w:right="755" w:firstLine="354"/>
        <w:jc w:val="both"/>
        <w:rPr>
          <w:rFonts w:ascii="Times New Roman" w:eastAsia="Calibri" w:hAnsi="Times New Roman" w:cs="Times New Roman"/>
          <w:color w:val="000000"/>
          <w:sz w:val="24"/>
          <w:szCs w:val="24"/>
          <w:lang w:val="ro-MD"/>
        </w:rPr>
      </w:pPr>
    </w:p>
    <w:p w14:paraId="6A815047" w14:textId="769F99AB" w:rsidR="002C69C2" w:rsidRPr="009621DC" w:rsidRDefault="009566DB" w:rsidP="001B569A">
      <w:pPr>
        <w:pStyle w:val="Normal1"/>
        <w:widowControl w:val="0"/>
        <w:spacing w:line="242" w:lineRule="auto"/>
        <w:ind w:left="590" w:right="75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2. Asistența administratorilor Beneficiarului la lucrările de restabilire a sistemului  informatic; </w:t>
      </w:r>
    </w:p>
    <w:p w14:paraId="24BB20E6"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verificare de ansamblu a stării de funcționare a sistemului de operare si a performantelor sale</w:t>
      </w:r>
    </w:p>
    <w:p w14:paraId="39E9CDBB"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instalare corecții puse la dispoziție de producătorul sistemului de operare (service pack, security patch)</w:t>
      </w:r>
    </w:p>
    <w:p w14:paraId="59863EEC"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consultarea log-urilor aplicațiilor de securitate si sistem pentru depistarea problemelor ce nu se manifesta transparent si înlăturarea cauzelor care le-au produs sau recomandarea masurilor ce trebuie luate pentru a nu mai apărea astfel de erori</w:t>
      </w:r>
    </w:p>
    <w:p w14:paraId="0E28C239"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verificarea stării de funcționare a driverelor si a componentelor aferente</w:t>
      </w:r>
    </w:p>
    <w:p w14:paraId="4CAFBA0E"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actualizare drivere in cazul apariției de noi versiuni</w:t>
      </w:r>
    </w:p>
    <w:p w14:paraId="0C819184"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utilizarea spațiului pe disk si alocarea corecta a tipului de disk</w:t>
      </w:r>
    </w:p>
    <w:p w14:paraId="61B8340B"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verificare politici de securitate si depistare intruziuni/vulnerabilități</w:t>
      </w:r>
    </w:p>
    <w:p w14:paraId="72B16196"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creare si întreținere conturi de acces locale</w:t>
      </w:r>
    </w:p>
    <w:p w14:paraId="19F99E4C"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optimizarea configuratei sistemului de operare</w:t>
      </w:r>
    </w:p>
    <w:p w14:paraId="1E0F52D4" w14:textId="2D5B23CF" w:rsidR="002C69C2" w:rsidRPr="009621DC" w:rsidRDefault="00EF04FC" w:rsidP="001B569A">
      <w:pPr>
        <w:pStyle w:val="Normal1"/>
        <w:widowControl w:val="0"/>
        <w:spacing w:before="12" w:line="240" w:lineRule="auto"/>
        <w:ind w:left="583"/>
        <w:jc w:val="both"/>
        <w:rPr>
          <w:rFonts w:ascii="Times New Roman" w:eastAsia="Calibri" w:hAnsi="Times New Roman" w:cs="Times New Roman"/>
          <w:color w:val="000000"/>
          <w:sz w:val="24"/>
          <w:szCs w:val="24"/>
          <w:lang w:val="ro-MD"/>
        </w:rPr>
      </w:pPr>
      <w:r w:rsidRPr="009621DC">
        <w:rPr>
          <w:rFonts w:ascii="Times New Roman" w:hAnsi="Times New Roman" w:cs="Times New Roman"/>
          <w:sz w:val="24"/>
          <w:szCs w:val="24"/>
          <w:lang w:val="ro-MD"/>
        </w:rPr>
        <w:t>comunicare cu specialiștii de infrastructura hardware si de comunicații in sensul menținerii stării operaționale de înaltă performanta si disponibilitate a sistemului.</w:t>
      </w:r>
      <w:r w:rsidRPr="009621DC">
        <w:rPr>
          <w:rFonts w:ascii="Times New Roman" w:eastAsia="Calibri" w:hAnsi="Times New Roman" w:cs="Times New Roman"/>
          <w:color w:val="000000"/>
          <w:sz w:val="24"/>
          <w:szCs w:val="24"/>
          <w:lang w:val="ro-MD"/>
        </w:rPr>
        <w:t>3</w:t>
      </w:r>
      <w:r w:rsidR="009566DB" w:rsidRPr="009621DC">
        <w:rPr>
          <w:rFonts w:ascii="Times New Roman" w:eastAsia="Calibri" w:hAnsi="Times New Roman" w:cs="Times New Roman"/>
          <w:color w:val="000000"/>
          <w:sz w:val="24"/>
          <w:szCs w:val="24"/>
          <w:lang w:val="ro-MD"/>
        </w:rPr>
        <w:t>. Monitorizarea parametrilor de funcționare a sistemului</w:t>
      </w:r>
      <w:r w:rsidRPr="009621DC">
        <w:rPr>
          <w:rFonts w:ascii="Times New Roman" w:eastAsia="Calibri" w:hAnsi="Times New Roman" w:cs="Times New Roman"/>
          <w:color w:val="000000"/>
          <w:sz w:val="24"/>
          <w:szCs w:val="24"/>
          <w:lang w:val="ro-MD"/>
        </w:rPr>
        <w:t>:</w:t>
      </w:r>
    </w:p>
    <w:p w14:paraId="5E05D295"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Updatarea sistemului de gestiune al bazelor de date si a tool-urilor sale</w:t>
      </w:r>
    </w:p>
    <w:p w14:paraId="206C866E"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Recomandari privind alocarea corecta a tipului si spațiului de disk</w:t>
      </w:r>
    </w:p>
    <w:p w14:paraId="7E6DFDCD"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Modificarea structurii bazei de date in funcție de cerințele aplicației</w:t>
      </w:r>
    </w:p>
    <w:p w14:paraId="5CAEAB7D"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Activarea utilizatorilor si menținerea securității sistemului de gestiune a bazei de date</w:t>
      </w:r>
    </w:p>
    <w:p w14:paraId="33F5CABB"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Verificarea continua si asigurarea condițiilor impuse de tipul de licențiere</w:t>
      </w:r>
    </w:p>
    <w:p w14:paraId="776F261F"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Controlarea si monitorizarea accesului utilizatorilor la baze de date</w:t>
      </w:r>
    </w:p>
    <w:p w14:paraId="7E166A52"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Monitorizarea si optimizarea performantei bazei de date</w:t>
      </w:r>
    </w:p>
    <w:p w14:paraId="3CF9BDC1"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Planificarea backup-ului si restaurării datelor si aplicației</w:t>
      </w:r>
    </w:p>
    <w:p w14:paraId="53F17997"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Răspunderea asupra backup-ului si restaurării bazei de date, configurarea programării secvențelor de backup;</w:t>
      </w:r>
    </w:p>
    <w:p w14:paraId="71D285F2"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Asigurarea comunicării cu specialiștii producătorului SGBD [Microsoft]</w:t>
      </w:r>
    </w:p>
    <w:p w14:paraId="34698AED" w14:textId="77777777" w:rsidR="00EF04FC" w:rsidRPr="009621DC" w:rsidRDefault="00EF04FC" w:rsidP="001B569A">
      <w:pPr>
        <w:pStyle w:val="af1"/>
        <w:numPr>
          <w:ilvl w:val="0"/>
          <w:numId w:val="13"/>
        </w:numPr>
        <w:spacing w:before="120" w:after="200" w:line="276" w:lineRule="auto"/>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Orice alte activități care au drept scop funcționarea corecta si in condiții de securitate a bazei de date.</w:t>
      </w:r>
    </w:p>
    <w:p w14:paraId="4CE9403E" w14:textId="77777777" w:rsidR="002C69C2" w:rsidRPr="009621DC" w:rsidRDefault="002C69C2" w:rsidP="001B569A">
      <w:pPr>
        <w:pStyle w:val="Normal1"/>
        <w:widowControl w:val="0"/>
        <w:spacing w:before="12" w:line="240" w:lineRule="auto"/>
        <w:ind w:left="583"/>
        <w:jc w:val="both"/>
        <w:rPr>
          <w:rFonts w:ascii="Times New Roman" w:eastAsia="Calibri" w:hAnsi="Times New Roman" w:cs="Times New Roman"/>
          <w:color w:val="000000"/>
          <w:sz w:val="24"/>
          <w:szCs w:val="24"/>
          <w:lang w:val="ro-MD"/>
        </w:rPr>
      </w:pPr>
    </w:p>
    <w:p w14:paraId="2B527154" w14:textId="5B800DC9" w:rsidR="002C69C2" w:rsidRPr="009621DC" w:rsidRDefault="009566DB" w:rsidP="001B569A">
      <w:pPr>
        <w:ind w:left="222"/>
        <w:jc w:val="both"/>
        <w:rPr>
          <w:rFonts w:ascii="Times New Roman" w:hAnsi="Times New Roman" w:cs="Times New Roman"/>
          <w:lang w:val="ro-MD"/>
        </w:rPr>
      </w:pPr>
      <w:r w:rsidRPr="009621DC">
        <w:rPr>
          <w:rFonts w:ascii="Times New Roman" w:hAnsi="Times New Roman" w:cs="Times New Roman"/>
          <w:lang w:val="ro-MD"/>
        </w:rPr>
        <w:t>Prestarea serviciilor se va efectua conform regulilor descrise în anexa nr.2.</w:t>
      </w:r>
    </w:p>
    <w:p w14:paraId="14D25F16" w14:textId="77777777" w:rsidR="002C69C2" w:rsidRPr="009621DC" w:rsidRDefault="002C69C2" w:rsidP="001B569A">
      <w:pPr>
        <w:ind w:left="222"/>
        <w:jc w:val="both"/>
        <w:rPr>
          <w:rFonts w:ascii="Times New Roman" w:eastAsia="Calibri" w:hAnsi="Times New Roman" w:cs="Times New Roman"/>
          <w:color w:val="000000"/>
          <w:sz w:val="24"/>
          <w:szCs w:val="24"/>
          <w:lang w:val="ro-MD"/>
        </w:rPr>
      </w:pPr>
    </w:p>
    <w:p w14:paraId="5C6B0C7E" w14:textId="77777777" w:rsidR="002C69C2" w:rsidRPr="009621DC" w:rsidRDefault="009566DB" w:rsidP="001B569A">
      <w:pPr>
        <w:pStyle w:val="Normal1"/>
        <w:widowControl w:val="0"/>
        <w:spacing w:before="12" w:line="439" w:lineRule="auto"/>
        <w:ind w:left="222" w:right="2928" w:firstLine="15"/>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 xml:space="preserve">4.2 Serviciile aferente mentenanței preventive </w:t>
      </w:r>
    </w:p>
    <w:p w14:paraId="11CB3477" w14:textId="77777777" w:rsidR="002C69C2" w:rsidRPr="009621DC" w:rsidRDefault="009566DB" w:rsidP="001B569A">
      <w:pPr>
        <w:pStyle w:val="Normal1"/>
        <w:widowControl w:val="0"/>
        <w:spacing w:before="48" w:line="240" w:lineRule="auto"/>
        <w:ind w:left="229" w:right="755" w:firstLine="35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Serviciile aferente mentenanței preventive sunt orientate spre depistarea și înlăturarea  erorilor ascunse și se vor efectua în conformitate cu un Plan-program elaborat de Prestator şi  aprobat de Beneficiar. Asigurarea mentenanței preventive cu personal calificat si avizat permite Beneficiarului sa opereze si sa exploateze normal sistemul. </w:t>
      </w:r>
    </w:p>
    <w:p w14:paraId="3BA861EB" w14:textId="77777777" w:rsidR="002C69C2" w:rsidRPr="009621DC" w:rsidRDefault="009566DB" w:rsidP="001B569A">
      <w:pPr>
        <w:pStyle w:val="Normal1"/>
        <w:widowControl w:val="0"/>
        <w:spacing w:before="48" w:line="240" w:lineRule="auto"/>
        <w:ind w:left="229" w:right="755" w:firstLine="35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Mentenanța preventiva are un rol esențial in buna funcționare a SIA AMS si are următoarele obiective:</w:t>
      </w:r>
    </w:p>
    <w:p w14:paraId="45C1400C" w14:textId="77777777" w:rsidR="002C69C2" w:rsidRPr="009621DC" w:rsidRDefault="009566DB" w:rsidP="001B569A">
      <w:pPr>
        <w:pStyle w:val="Normal1"/>
        <w:widowControl w:val="0"/>
        <w:numPr>
          <w:ilvl w:val="0"/>
          <w:numId w:val="1"/>
        </w:numPr>
        <w:spacing w:before="48" w:line="240" w:lineRule="auto"/>
        <w:ind w:right="75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funcționarea optima si continua a sistemului din perspectiva Beneficiarului; eventualele incidente sau operațiuni uzuale trebuie sa aibă un impact minim asupra modului de operare a sistemului de către Beneficiar;</w:t>
      </w:r>
    </w:p>
    <w:p w14:paraId="21C2F7BC" w14:textId="77777777" w:rsidR="002C69C2" w:rsidRPr="009621DC" w:rsidRDefault="009566DB" w:rsidP="001B569A">
      <w:pPr>
        <w:pStyle w:val="Normal1"/>
        <w:widowControl w:val="0"/>
        <w:numPr>
          <w:ilvl w:val="0"/>
          <w:numId w:val="1"/>
        </w:numPr>
        <w:spacing w:before="48" w:line="240" w:lineRule="auto"/>
        <w:ind w:right="75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identificarea din timp a parametrilor cu valori anormale, înaintea apariției defectiunilor</w:t>
      </w:r>
    </w:p>
    <w:p w14:paraId="4FA6A5F0" w14:textId="77777777" w:rsidR="002C69C2" w:rsidRPr="009621DC" w:rsidRDefault="009566DB" w:rsidP="001B569A">
      <w:pPr>
        <w:pStyle w:val="Normal1"/>
        <w:widowControl w:val="0"/>
        <w:numPr>
          <w:ilvl w:val="0"/>
          <w:numId w:val="1"/>
        </w:numPr>
        <w:spacing w:before="48" w:line="240" w:lineRule="auto"/>
        <w:ind w:right="75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remedierea in timp util a condițiilor care au dus la apariția valorilor incorecte a parametrilor sistemelor, preîntâmpinând astfel eventualele defecțiuni;</w:t>
      </w:r>
    </w:p>
    <w:p w14:paraId="4738BC55" w14:textId="77777777" w:rsidR="002C69C2" w:rsidRPr="009621DC" w:rsidRDefault="009566DB" w:rsidP="001B569A">
      <w:pPr>
        <w:pStyle w:val="Normal1"/>
        <w:widowControl w:val="0"/>
        <w:numPr>
          <w:ilvl w:val="0"/>
          <w:numId w:val="1"/>
        </w:numPr>
        <w:spacing w:before="48" w:line="240" w:lineRule="auto"/>
        <w:ind w:right="75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prelungirea duratei de exploatare a sistemului</w:t>
      </w:r>
    </w:p>
    <w:p w14:paraId="669DE20B" w14:textId="77777777" w:rsidR="002C69C2" w:rsidRPr="009621DC" w:rsidRDefault="009566DB" w:rsidP="001B569A">
      <w:pPr>
        <w:pStyle w:val="Normal1"/>
        <w:widowControl w:val="0"/>
        <w:numPr>
          <w:ilvl w:val="0"/>
          <w:numId w:val="1"/>
        </w:numPr>
        <w:spacing w:before="48" w:line="240" w:lineRule="auto"/>
        <w:ind w:right="75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reducerea timpilor in care sistemele sunt scoase din funcțiune si reducerea la minim a duratei de remediere a defectelor;</w:t>
      </w:r>
    </w:p>
    <w:p w14:paraId="51F59FAE" w14:textId="77777777" w:rsidR="002C69C2" w:rsidRPr="009621DC" w:rsidRDefault="009566DB" w:rsidP="001B569A">
      <w:pPr>
        <w:pStyle w:val="Normal1"/>
        <w:widowControl w:val="0"/>
        <w:numPr>
          <w:ilvl w:val="0"/>
          <w:numId w:val="1"/>
        </w:numPr>
        <w:spacing w:before="48" w:line="240" w:lineRule="auto"/>
        <w:ind w:right="75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reducerea costurilor cu reparațiile.</w:t>
      </w:r>
    </w:p>
    <w:p w14:paraId="56FBAE53" w14:textId="77777777" w:rsidR="002C69C2" w:rsidRPr="009621DC" w:rsidRDefault="002C69C2" w:rsidP="001B569A">
      <w:pPr>
        <w:pStyle w:val="Normal1"/>
        <w:widowControl w:val="0"/>
        <w:spacing w:before="48" w:line="240" w:lineRule="auto"/>
        <w:ind w:left="946" w:right="755"/>
        <w:jc w:val="both"/>
        <w:rPr>
          <w:rFonts w:ascii="Times New Roman" w:eastAsia="Calibri" w:hAnsi="Times New Roman" w:cs="Times New Roman"/>
          <w:color w:val="000000"/>
          <w:sz w:val="24"/>
          <w:szCs w:val="24"/>
          <w:lang w:val="ro-MD"/>
        </w:rPr>
      </w:pPr>
    </w:p>
    <w:p w14:paraId="105B975F" w14:textId="77777777" w:rsidR="002C69C2" w:rsidRPr="009621DC" w:rsidRDefault="009566DB" w:rsidP="001B569A">
      <w:pPr>
        <w:pStyle w:val="Normal1"/>
        <w:widowControl w:val="0"/>
        <w:spacing w:before="48" w:line="240" w:lineRule="auto"/>
        <w:ind w:left="229" w:right="755" w:firstLine="35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Serviciile de mentenanța preventiva care fac obiectul contractului includ: </w:t>
      </w:r>
    </w:p>
    <w:p w14:paraId="24CADC99" w14:textId="77777777" w:rsidR="002C69C2" w:rsidRPr="009621DC" w:rsidRDefault="002C69C2" w:rsidP="001B569A">
      <w:pPr>
        <w:pStyle w:val="Normal1"/>
        <w:widowControl w:val="0"/>
        <w:spacing w:before="8" w:line="252" w:lineRule="auto"/>
        <w:ind w:left="590" w:right="1588" w:firstLine="7"/>
        <w:jc w:val="both"/>
        <w:rPr>
          <w:rFonts w:ascii="Times New Roman" w:eastAsia="Calibri" w:hAnsi="Times New Roman" w:cs="Times New Roman"/>
          <w:color w:val="000000"/>
          <w:sz w:val="24"/>
          <w:szCs w:val="24"/>
          <w:lang w:val="ro-MD"/>
        </w:rPr>
      </w:pPr>
    </w:p>
    <w:p w14:paraId="157D9F31" w14:textId="77777777" w:rsidR="002C69C2" w:rsidRPr="009621DC" w:rsidRDefault="009566DB" w:rsidP="001B569A">
      <w:pPr>
        <w:pStyle w:val="Normal1"/>
        <w:widowControl w:val="0"/>
        <w:spacing w:before="20" w:line="240" w:lineRule="auto"/>
        <w:ind w:left="72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1. Verificarea codului sursă al sistemului în vederea identificării defectelor ascunse: </w:t>
      </w:r>
    </w:p>
    <w:p w14:paraId="0F50EAD4" w14:textId="77777777" w:rsidR="002C69C2" w:rsidRPr="009621DC" w:rsidRDefault="009566DB" w:rsidP="001B569A">
      <w:pPr>
        <w:pStyle w:val="Normal1"/>
        <w:widowControl w:val="0"/>
        <w:numPr>
          <w:ilvl w:val="0"/>
          <w:numId w:val="2"/>
        </w:numPr>
        <w:spacing w:before="20"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verificarea si testarea modificărilor;</w:t>
      </w:r>
    </w:p>
    <w:p w14:paraId="2E4D7A31" w14:textId="77777777" w:rsidR="002C69C2" w:rsidRPr="009621DC" w:rsidRDefault="009566DB" w:rsidP="001B569A">
      <w:pPr>
        <w:pStyle w:val="Normal1"/>
        <w:widowControl w:val="0"/>
        <w:numPr>
          <w:ilvl w:val="0"/>
          <w:numId w:val="2"/>
        </w:numPr>
        <w:spacing w:before="20"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implementarea modificărilor;</w:t>
      </w:r>
    </w:p>
    <w:p w14:paraId="6D5585F6" w14:textId="77777777" w:rsidR="002C69C2" w:rsidRPr="009621DC" w:rsidRDefault="009566DB" w:rsidP="001B569A">
      <w:pPr>
        <w:pStyle w:val="Normal1"/>
        <w:widowControl w:val="0"/>
        <w:numPr>
          <w:ilvl w:val="0"/>
          <w:numId w:val="2"/>
        </w:numPr>
        <w:spacing w:before="20"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urmărirea funcționarii corecte a sistemului in urma implementării modificărilor si eventualelor masuri corective.</w:t>
      </w:r>
    </w:p>
    <w:p w14:paraId="0501183F" w14:textId="77777777" w:rsidR="002C69C2" w:rsidRPr="009621DC" w:rsidRDefault="002C69C2" w:rsidP="001B569A">
      <w:pPr>
        <w:pStyle w:val="Normal1"/>
        <w:widowControl w:val="0"/>
        <w:spacing w:before="24" w:line="240" w:lineRule="auto"/>
        <w:ind w:left="611"/>
        <w:jc w:val="both"/>
        <w:rPr>
          <w:rFonts w:ascii="Times New Roman" w:eastAsia="Calibri" w:hAnsi="Times New Roman" w:cs="Times New Roman"/>
          <w:color w:val="000000"/>
          <w:sz w:val="24"/>
          <w:szCs w:val="24"/>
          <w:lang w:val="ro-MD"/>
        </w:rPr>
      </w:pPr>
    </w:p>
    <w:p w14:paraId="160BCF54" w14:textId="77777777" w:rsidR="002C69C2" w:rsidRPr="009621DC" w:rsidRDefault="009566DB" w:rsidP="001B569A">
      <w:pPr>
        <w:pStyle w:val="Normal1"/>
        <w:widowControl w:val="0"/>
        <w:spacing w:before="15" w:line="240" w:lineRule="auto"/>
        <w:ind w:left="949" w:right="755" w:hanging="35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2. Managementul problemelor: identificarea, analiza și descrierea problemei,  determinarea soluțiilor în baza: </w:t>
      </w:r>
    </w:p>
    <w:p w14:paraId="5E1D83F5" w14:textId="649BB53A" w:rsidR="002C69C2" w:rsidRPr="009621DC" w:rsidRDefault="009566DB" w:rsidP="001B569A">
      <w:pPr>
        <w:pStyle w:val="Normal1"/>
        <w:widowControl w:val="0"/>
        <w:numPr>
          <w:ilvl w:val="0"/>
          <w:numId w:val="2"/>
        </w:numPr>
        <w:spacing w:before="20"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analizei incidentelor, stabilirea cauzei care a produs incidentul;</w:t>
      </w:r>
    </w:p>
    <w:p w14:paraId="44846A08" w14:textId="1FFD9378" w:rsidR="00EF04FC" w:rsidRPr="009621DC" w:rsidRDefault="00EF04FC" w:rsidP="001B569A">
      <w:pPr>
        <w:pStyle w:val="Normal1"/>
        <w:widowControl w:val="0"/>
        <w:numPr>
          <w:ilvl w:val="0"/>
          <w:numId w:val="2"/>
        </w:numPr>
        <w:spacing w:before="20"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implementar</w:t>
      </w:r>
      <w:r w:rsidR="009A4B79" w:rsidRPr="009621DC">
        <w:rPr>
          <w:rFonts w:ascii="Times New Roman" w:eastAsia="Calibri" w:hAnsi="Times New Roman" w:cs="Times New Roman"/>
          <w:color w:val="000000"/>
          <w:sz w:val="24"/>
          <w:szCs w:val="24"/>
          <w:lang w:val="ro-MD"/>
        </w:rPr>
        <w:t xml:space="preserve">ii </w:t>
      </w:r>
      <w:r w:rsidRPr="009621DC">
        <w:rPr>
          <w:rFonts w:ascii="Times New Roman" w:eastAsia="Calibri" w:hAnsi="Times New Roman" w:cs="Times New Roman"/>
          <w:color w:val="000000"/>
          <w:sz w:val="24"/>
          <w:szCs w:val="24"/>
          <w:lang w:val="ro-MD"/>
        </w:rPr>
        <w:t>solutiilor corective pentru remedierea</w:t>
      </w:r>
      <w:r w:rsidR="009A4B79" w:rsidRPr="009621DC">
        <w:rPr>
          <w:rFonts w:ascii="Times New Roman" w:eastAsia="Calibri" w:hAnsi="Times New Roman" w:cs="Times New Roman"/>
          <w:color w:val="000000"/>
          <w:sz w:val="24"/>
          <w:szCs w:val="24"/>
          <w:lang w:val="ro-MD"/>
        </w:rPr>
        <w:t xml:space="preserve"> incidentului / defectului raportat</w:t>
      </w:r>
    </w:p>
    <w:p w14:paraId="2D5C41EB" w14:textId="77777777" w:rsidR="002C69C2" w:rsidRPr="009621DC" w:rsidRDefault="009566DB" w:rsidP="001B569A">
      <w:pPr>
        <w:pStyle w:val="Normal1"/>
        <w:widowControl w:val="0"/>
        <w:numPr>
          <w:ilvl w:val="0"/>
          <w:numId w:val="2"/>
        </w:numPr>
        <w:spacing w:before="24"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monitorizării operațiunilor și componentelor critice a sistemului;</w:t>
      </w:r>
    </w:p>
    <w:p w14:paraId="4759AE23" w14:textId="77777777" w:rsidR="002C69C2" w:rsidRPr="009621DC" w:rsidRDefault="009566DB" w:rsidP="001B569A">
      <w:pPr>
        <w:pStyle w:val="Normal1"/>
        <w:widowControl w:val="0"/>
        <w:numPr>
          <w:ilvl w:val="0"/>
          <w:numId w:val="2"/>
        </w:numPr>
        <w:spacing w:before="24" w:line="240" w:lineRule="auto"/>
        <w:jc w:val="both"/>
        <w:rPr>
          <w:rFonts w:ascii="Times New Roman" w:eastAsia="Calibri" w:hAnsi="Times New Roman" w:cs="Times New Roman"/>
          <w:color w:val="000000"/>
          <w:sz w:val="24"/>
          <w:szCs w:val="24"/>
          <w:lang w:val="ro-MD"/>
        </w:rPr>
      </w:pPr>
      <w:r w:rsidRPr="009621DC">
        <w:rPr>
          <w:rFonts w:ascii="Times New Roman" w:eastAsia="Noto Sans Symbols" w:hAnsi="Times New Roman" w:cs="Times New Roman"/>
          <w:color w:val="000000"/>
          <w:sz w:val="24"/>
          <w:szCs w:val="24"/>
          <w:lang w:val="ro-MD"/>
        </w:rPr>
        <w:t>urmăririi funcționarii corecte a sistemului in timpul operațiunilor programate si desfasurate asupra altor sisteme atunci când Beneficiarul identifica un potențial impact direct.</w:t>
      </w:r>
    </w:p>
    <w:p w14:paraId="567A3F6B" w14:textId="77777777" w:rsidR="002C69C2" w:rsidRPr="009621DC" w:rsidRDefault="002C69C2" w:rsidP="001B569A">
      <w:pPr>
        <w:pStyle w:val="Normal1"/>
        <w:widowControl w:val="0"/>
        <w:spacing w:before="24" w:line="240" w:lineRule="auto"/>
        <w:ind w:left="590"/>
        <w:jc w:val="both"/>
        <w:rPr>
          <w:rFonts w:ascii="Times New Roman" w:eastAsia="Calibri" w:hAnsi="Times New Roman" w:cs="Times New Roman"/>
          <w:color w:val="000000"/>
          <w:sz w:val="24"/>
          <w:szCs w:val="24"/>
          <w:lang w:val="ro-MD"/>
        </w:rPr>
      </w:pPr>
    </w:p>
    <w:p w14:paraId="2ADFC962" w14:textId="77777777" w:rsidR="002C69C2" w:rsidRPr="009621DC" w:rsidRDefault="009566DB" w:rsidP="001B569A">
      <w:pPr>
        <w:pStyle w:val="Normal1"/>
        <w:widowControl w:val="0"/>
        <w:spacing w:before="15" w:line="240" w:lineRule="auto"/>
        <w:ind w:left="956" w:right="754" w:hanging="36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3. Analiza parametrilor de funcționare a sistemului, identificarea și raportarea riscurilor potențiale:</w:t>
      </w:r>
    </w:p>
    <w:p w14:paraId="663D8273" w14:textId="77777777" w:rsidR="002C69C2" w:rsidRPr="009621DC" w:rsidRDefault="002C69C2" w:rsidP="001B569A">
      <w:pPr>
        <w:pStyle w:val="Normal1"/>
        <w:widowControl w:val="0"/>
        <w:spacing w:before="15" w:line="240" w:lineRule="auto"/>
        <w:ind w:left="956" w:right="754" w:hanging="365"/>
        <w:jc w:val="both"/>
        <w:rPr>
          <w:rFonts w:ascii="Times New Roman" w:eastAsia="Calibri" w:hAnsi="Times New Roman" w:cs="Times New Roman"/>
          <w:color w:val="000000"/>
          <w:sz w:val="24"/>
          <w:szCs w:val="24"/>
          <w:lang w:val="ro-MD"/>
        </w:rPr>
      </w:pPr>
    </w:p>
    <w:p w14:paraId="60C26B6A" w14:textId="7E150A44" w:rsidR="002C69C2" w:rsidRPr="009621DC" w:rsidRDefault="009566DB" w:rsidP="001B569A">
      <w:pPr>
        <w:pStyle w:val="Normal1"/>
        <w:widowControl w:val="0"/>
        <w:numPr>
          <w:ilvl w:val="0"/>
          <w:numId w:val="2"/>
        </w:numPr>
        <w:spacing w:before="20"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analiza constanta a modului in care funcționează sistemul din punct de vedere a</w:t>
      </w:r>
      <w:r w:rsidR="009A4B79" w:rsidRPr="009621DC">
        <w:rPr>
          <w:rFonts w:ascii="Times New Roman" w:eastAsia="Calibri" w:hAnsi="Times New Roman" w:cs="Times New Roman"/>
          <w:color w:val="000000"/>
          <w:sz w:val="24"/>
          <w:szCs w:val="24"/>
          <w:lang w:val="ro-MD"/>
        </w:rPr>
        <w:t>l</w:t>
      </w:r>
      <w:r w:rsidRPr="009621DC">
        <w:rPr>
          <w:rFonts w:ascii="Times New Roman" w:eastAsia="Calibri" w:hAnsi="Times New Roman" w:cs="Times New Roman"/>
          <w:color w:val="000000"/>
          <w:sz w:val="24"/>
          <w:szCs w:val="24"/>
          <w:lang w:val="ro-MD"/>
        </w:rPr>
        <w:t xml:space="preserve"> securității;</w:t>
      </w:r>
    </w:p>
    <w:p w14:paraId="1D9FA218" w14:textId="77777777" w:rsidR="002C69C2" w:rsidRPr="009621DC" w:rsidRDefault="009566DB" w:rsidP="001B569A">
      <w:pPr>
        <w:pStyle w:val="Normal1"/>
        <w:widowControl w:val="0"/>
        <w:numPr>
          <w:ilvl w:val="0"/>
          <w:numId w:val="2"/>
        </w:numPr>
        <w:spacing w:before="20"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propuneri înaintate Beneficiarului de îmbunătățire a securității sistemului, realizate împreună cu specialiștii MCloud</w:t>
      </w:r>
    </w:p>
    <w:p w14:paraId="3EF3D68F" w14:textId="77777777" w:rsidR="009A4B79" w:rsidRPr="009621DC" w:rsidRDefault="009566DB" w:rsidP="001B569A">
      <w:pPr>
        <w:pStyle w:val="Normal1"/>
        <w:widowControl w:val="0"/>
        <w:numPr>
          <w:ilvl w:val="0"/>
          <w:numId w:val="2"/>
        </w:numPr>
        <w:spacing w:before="20"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masuri care sa permită intervenții rapide, de restaurare a sistemului si/sau menținerea acurateței informației in situații de expunere la riscuri.</w:t>
      </w:r>
    </w:p>
    <w:p w14:paraId="1405A6EA" w14:textId="08A91CBE" w:rsidR="009A4B79" w:rsidRPr="009621DC" w:rsidRDefault="009A4B79" w:rsidP="001B569A">
      <w:pPr>
        <w:ind w:left="720"/>
        <w:jc w:val="both"/>
        <w:rPr>
          <w:rFonts w:ascii="Times New Roman" w:hAnsi="Times New Roman" w:cs="Times New Roman"/>
          <w:lang w:val="ro-MD" w:eastAsia="ru-RU"/>
        </w:rPr>
      </w:pPr>
      <w:r w:rsidRPr="009621DC">
        <w:rPr>
          <w:rFonts w:ascii="Times New Roman" w:hAnsi="Times New Roman" w:cs="Times New Roman"/>
          <w:color w:val="000000"/>
          <w:sz w:val="24"/>
          <w:szCs w:val="24"/>
          <w:lang w:val="ro-MD"/>
        </w:rPr>
        <w:t xml:space="preserve">4.  </w:t>
      </w:r>
      <w:r w:rsidRPr="009621DC">
        <w:rPr>
          <w:rFonts w:ascii="Times New Roman" w:hAnsi="Times New Roman" w:cs="Times New Roman"/>
          <w:lang w:val="ro-MD" w:eastAsia="ru-RU"/>
        </w:rPr>
        <w:t>Servicii dedicate componentelor, inclusiv a celor de interconectare</w:t>
      </w:r>
    </w:p>
    <w:p w14:paraId="37E10EBD" w14:textId="77777777" w:rsidR="009A4B79" w:rsidRPr="009621DC" w:rsidRDefault="009A4B79" w:rsidP="001B569A">
      <w:pPr>
        <w:ind w:left="360"/>
        <w:jc w:val="both"/>
        <w:rPr>
          <w:rFonts w:ascii="Times New Roman" w:eastAsiaTheme="minorHAnsi" w:hAnsi="Times New Roman" w:cs="Times New Roman"/>
          <w:sz w:val="24"/>
          <w:szCs w:val="24"/>
          <w:lang w:val="ro-MD" w:eastAsia="en-US"/>
        </w:rPr>
      </w:pPr>
      <w:r w:rsidRPr="009621DC">
        <w:rPr>
          <w:rFonts w:ascii="Times New Roman" w:hAnsi="Times New Roman" w:cs="Times New Roman"/>
          <w:sz w:val="24"/>
          <w:szCs w:val="24"/>
          <w:lang w:val="ro-MD"/>
        </w:rPr>
        <w:t>Prestatorul va asigura:</w:t>
      </w:r>
    </w:p>
    <w:p w14:paraId="4FFF372F" w14:textId="77777777" w:rsidR="009A4B79" w:rsidRPr="009621DC" w:rsidRDefault="009A4B79" w:rsidP="001B569A">
      <w:pPr>
        <w:pStyle w:val="af1"/>
        <w:numPr>
          <w:ilvl w:val="0"/>
          <w:numId w:val="13"/>
        </w:numPr>
        <w:spacing w:before="120" w:after="200" w:line="276" w:lineRule="auto"/>
        <w:ind w:left="1080"/>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lastRenderedPageBreak/>
        <w:t>Verifica si optimizează secvențele de cod (in principal cod Java)</w:t>
      </w:r>
    </w:p>
    <w:p w14:paraId="0CF4EDB4" w14:textId="77777777" w:rsidR="009A4B79" w:rsidRPr="009621DC" w:rsidRDefault="009A4B79" w:rsidP="001B569A">
      <w:pPr>
        <w:pStyle w:val="af1"/>
        <w:numPr>
          <w:ilvl w:val="0"/>
          <w:numId w:val="13"/>
        </w:numPr>
        <w:spacing w:before="120" w:after="200" w:line="276" w:lineRule="auto"/>
        <w:ind w:left="1080"/>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Identifica si analizează problemele si potențialele probleme de la nivelul codului</w:t>
      </w:r>
    </w:p>
    <w:p w14:paraId="2B4FCDE3" w14:textId="77777777" w:rsidR="009A4B79" w:rsidRPr="009621DC" w:rsidRDefault="009A4B79" w:rsidP="001B569A">
      <w:pPr>
        <w:pStyle w:val="af1"/>
        <w:numPr>
          <w:ilvl w:val="0"/>
          <w:numId w:val="13"/>
        </w:numPr>
        <w:spacing w:before="120" w:after="200" w:line="276" w:lineRule="auto"/>
        <w:ind w:left="1080"/>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Rezolva si/sau face recomandări privind cerințele de utilizare si interfața a aplicației</w:t>
      </w:r>
    </w:p>
    <w:p w14:paraId="2F9A397C" w14:textId="77777777" w:rsidR="009A4B79" w:rsidRPr="009621DC" w:rsidRDefault="009A4B79" w:rsidP="001B569A">
      <w:pPr>
        <w:pStyle w:val="af1"/>
        <w:numPr>
          <w:ilvl w:val="0"/>
          <w:numId w:val="13"/>
        </w:numPr>
        <w:spacing w:before="120" w:after="200" w:line="276" w:lineRule="auto"/>
        <w:ind w:left="1080"/>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Soluționează incidentele apărute la nivelul codului</w:t>
      </w:r>
    </w:p>
    <w:p w14:paraId="4A9C107B" w14:textId="77777777" w:rsidR="009A4B79" w:rsidRPr="009621DC" w:rsidRDefault="009A4B79" w:rsidP="001B569A">
      <w:pPr>
        <w:pStyle w:val="af1"/>
        <w:numPr>
          <w:ilvl w:val="0"/>
          <w:numId w:val="13"/>
        </w:numPr>
        <w:spacing w:before="120" w:after="200" w:line="276" w:lineRule="auto"/>
        <w:ind w:left="1080"/>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Modifica rapoartele, șabloanele, serviciile aplicative</w:t>
      </w:r>
    </w:p>
    <w:p w14:paraId="3E2ADFCE" w14:textId="356B167E" w:rsidR="009A4B79" w:rsidRPr="009621DC" w:rsidRDefault="009A4B79" w:rsidP="001B569A">
      <w:pPr>
        <w:pStyle w:val="af1"/>
        <w:numPr>
          <w:ilvl w:val="0"/>
          <w:numId w:val="13"/>
        </w:numPr>
        <w:spacing w:before="120" w:after="200" w:line="276" w:lineRule="auto"/>
        <w:ind w:left="1080"/>
        <w:jc w:val="both"/>
        <w:rPr>
          <w:rFonts w:ascii="Times New Roman" w:hAnsi="Times New Roman" w:cs="Times New Roman"/>
          <w:sz w:val="24"/>
          <w:szCs w:val="24"/>
          <w:lang w:val="ro-MD"/>
        </w:rPr>
      </w:pPr>
      <w:r w:rsidRPr="009621DC">
        <w:rPr>
          <w:rFonts w:ascii="Times New Roman" w:hAnsi="Times New Roman" w:cs="Times New Roman"/>
          <w:sz w:val="24"/>
          <w:szCs w:val="24"/>
          <w:lang w:val="ro-MD"/>
        </w:rPr>
        <w:t>Comunica cu echipele de suport in scopul funcționarii corecte si permanente a sistemului.</w:t>
      </w:r>
    </w:p>
    <w:p w14:paraId="4B4EA891" w14:textId="11703CF0" w:rsidR="002C69C2" w:rsidRPr="009621DC" w:rsidRDefault="009A4B79" w:rsidP="001B569A">
      <w:pPr>
        <w:pStyle w:val="Normal1"/>
        <w:widowControl w:val="0"/>
        <w:spacing w:before="8" w:line="240" w:lineRule="auto"/>
        <w:ind w:left="812" w:right="807" w:hanging="22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5</w:t>
      </w:r>
      <w:r w:rsidR="009566DB" w:rsidRPr="009621DC">
        <w:rPr>
          <w:rFonts w:ascii="Times New Roman" w:eastAsia="Calibri" w:hAnsi="Times New Roman" w:cs="Times New Roman"/>
          <w:color w:val="000000"/>
          <w:sz w:val="24"/>
          <w:szCs w:val="24"/>
          <w:lang w:val="ro-MD"/>
        </w:rPr>
        <w:t>. În cadrul lucrărilor de organizare și realizare a planului de restabilire - efectuarea copiilor de rezervă (back-up) şi restabilire în caz de dezastru conform planului aprobat. Întrucât informația din bazele de date este proprietatea Beneficiarului, Furnizorul de servicii va avea rol consultativ in realizarea backup-ului si se va implica activ in eventualele scenarii in care restaurarea din backup devine obligatorie.</w:t>
      </w:r>
    </w:p>
    <w:p w14:paraId="05B82D75" w14:textId="77777777" w:rsidR="0009446D" w:rsidRDefault="00E24DCD" w:rsidP="0009446D">
      <w:pPr>
        <w:pStyle w:val="af1"/>
        <w:jc w:val="both"/>
        <w:rPr>
          <w:rFonts w:ascii="Times New Roman" w:hAnsi="Times New Roman" w:cs="Times New Roman"/>
          <w:lang w:val="ro-MD"/>
        </w:rPr>
      </w:pPr>
      <w:r w:rsidRPr="009621DC">
        <w:rPr>
          <w:rFonts w:ascii="Times New Roman" w:eastAsia="Calibri" w:hAnsi="Times New Roman" w:cs="Times New Roman"/>
          <w:b/>
          <w:color w:val="000000"/>
          <w:sz w:val="24"/>
          <w:szCs w:val="24"/>
          <w:lang w:val="ro-MD"/>
        </w:rPr>
        <w:t>4.3 Serviiciile aferente mentenanței perfective</w:t>
      </w:r>
      <w:r w:rsidR="006237BA" w:rsidRPr="009621DC">
        <w:rPr>
          <w:rFonts w:ascii="Times New Roman" w:hAnsi="Times New Roman" w:cs="Times New Roman"/>
          <w:lang w:val="ro-MD"/>
        </w:rPr>
        <w:t>:</w:t>
      </w:r>
    </w:p>
    <w:p w14:paraId="3717CF3F" w14:textId="3DB28C2B" w:rsidR="006237BA" w:rsidRPr="009621DC" w:rsidRDefault="00DF0995" w:rsidP="001B569A">
      <w:pPr>
        <w:pStyle w:val="af1"/>
        <w:numPr>
          <w:ilvl w:val="0"/>
          <w:numId w:val="13"/>
        </w:numPr>
        <w:jc w:val="both"/>
        <w:rPr>
          <w:rFonts w:ascii="Times New Roman" w:hAnsi="Times New Roman" w:cs="Times New Roman"/>
          <w:lang w:val="ro-MD"/>
        </w:rPr>
      </w:pPr>
      <w:r w:rsidRPr="009621DC">
        <w:rPr>
          <w:rFonts w:ascii="Times New Roman" w:hAnsi="Times New Roman" w:cs="Times New Roman"/>
          <w:lang w:val="ro-MD"/>
        </w:rPr>
        <w:t>Modificari ce tin de imbunatatirea performantelor si reducerea nivelului riscurilor</w:t>
      </w:r>
    </w:p>
    <w:p w14:paraId="601116FC" w14:textId="4523701D" w:rsidR="00DF0995" w:rsidRPr="009621DC" w:rsidRDefault="00BB269D" w:rsidP="001B569A">
      <w:pPr>
        <w:pStyle w:val="af1"/>
        <w:numPr>
          <w:ilvl w:val="0"/>
          <w:numId w:val="13"/>
        </w:numPr>
        <w:jc w:val="both"/>
        <w:rPr>
          <w:rFonts w:ascii="Times New Roman" w:hAnsi="Times New Roman" w:cs="Times New Roman"/>
          <w:lang w:val="ro-MD"/>
        </w:rPr>
      </w:pPr>
      <w:r w:rsidRPr="009621DC">
        <w:rPr>
          <w:rFonts w:ascii="Times New Roman" w:hAnsi="Times New Roman" w:cs="Times New Roman"/>
          <w:lang w:val="ro-MD"/>
        </w:rPr>
        <w:t xml:space="preserve">Modernizarea arhitecturii, inlaturarea vulnerabilitatilor de system privind asigurarea disponibilitatii si integritatii datelor. </w:t>
      </w:r>
    </w:p>
    <w:p w14:paraId="16A9D6E5" w14:textId="77777777" w:rsidR="002C69C2" w:rsidRPr="009621DC" w:rsidRDefault="009566DB" w:rsidP="00FF2366">
      <w:pPr>
        <w:pStyle w:val="Normal1"/>
        <w:widowControl w:val="0"/>
        <w:spacing w:before="493" w:line="240" w:lineRule="auto"/>
        <w:ind w:left="3825"/>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5 Nivelul Serviciilor </w:t>
      </w:r>
    </w:p>
    <w:p w14:paraId="0CA5C8BD" w14:textId="77777777" w:rsidR="002C69C2" w:rsidRPr="009621DC" w:rsidRDefault="009566DB" w:rsidP="001B569A">
      <w:pPr>
        <w:pStyle w:val="Normal1"/>
        <w:widowControl w:val="0"/>
        <w:spacing w:before="58" w:line="240" w:lineRule="auto"/>
        <w:ind w:left="235" w:right="1021" w:firstLine="42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Serviciile de mentenanță prestate trebuie să asigure ficționarea sistemelor informatice la  următorul nivel de servicii. </w:t>
      </w:r>
    </w:p>
    <w:p w14:paraId="4F12C151" w14:textId="77777777" w:rsidR="002C69C2" w:rsidRPr="009621DC" w:rsidRDefault="009566DB" w:rsidP="001B569A">
      <w:pPr>
        <w:pStyle w:val="Normal1"/>
        <w:widowControl w:val="0"/>
        <w:spacing w:before="210" w:line="240" w:lineRule="auto"/>
        <w:ind w:left="229"/>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5.1 Nivelul de disponibilitate </w:t>
      </w:r>
    </w:p>
    <w:p w14:paraId="1D8F2548" w14:textId="77777777" w:rsidR="002C69C2" w:rsidRPr="009621DC" w:rsidRDefault="009566DB" w:rsidP="001B569A">
      <w:pPr>
        <w:pStyle w:val="Normal1"/>
        <w:widowControl w:val="0"/>
        <w:spacing w:before="53" w:line="240" w:lineRule="auto"/>
        <w:ind w:left="226" w:right="754" w:firstLine="1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Nivelul de disponibilitate a Serviciilor stabilește timpul de funcționare/nefuncționare a  Serviciilor prestate și nivelul de performanță garantată a acestora. Nivelul de disponibilitate a  Serviciilor este definit de parametrii ce urmează: </w:t>
      </w:r>
    </w:p>
    <w:p w14:paraId="1796015E" w14:textId="77777777" w:rsidR="002C69C2" w:rsidRPr="009621DC" w:rsidRDefault="009566DB" w:rsidP="001B569A">
      <w:pPr>
        <w:pStyle w:val="Normal1"/>
        <w:widowControl w:val="0"/>
        <w:spacing w:before="7" w:line="240" w:lineRule="auto"/>
        <w:ind w:left="59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1. Perioada garantată pentru disponibilitatea sistemelor informatice este 24/24:</w:t>
      </w:r>
    </w:p>
    <w:p w14:paraId="70BF2E30" w14:textId="77777777" w:rsidR="002C69C2" w:rsidRPr="009621DC" w:rsidRDefault="009566DB" w:rsidP="001B569A">
      <w:pPr>
        <w:pStyle w:val="Normal1"/>
        <w:widowControl w:val="0"/>
        <w:spacing w:line="240" w:lineRule="auto"/>
        <w:ind w:left="949" w:right="755" w:hanging="35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2. Nivelul garantat de disponibilitate a Serviciilor este de minim 99.50% mediu lunar.  Criteriul determină că timp de o lună timpul total de indisponibilitate a sistemului  informatic din cauza erorilor de cod nu poate depăși 3.7 ore. </w:t>
      </w:r>
    </w:p>
    <w:p w14:paraId="715BECBB" w14:textId="77777777" w:rsidR="002C69C2" w:rsidRPr="009621DC" w:rsidRDefault="009566DB" w:rsidP="001B569A">
      <w:pPr>
        <w:pStyle w:val="Normal1"/>
        <w:widowControl w:val="0"/>
        <w:spacing w:before="8" w:line="240" w:lineRule="auto"/>
        <w:ind w:left="947" w:right="759" w:hanging="35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3. Serviciile se consideră disponibile dacă, în perioada orelor de lucru, Beneficiarul va  putea accesa Serviciile și utiliza funcționalitatea asigurată de Prestator. Timpul de  răspuns la interpelările de accesare a Serviciilor nu trebuie să fie mai mare decât 3 secunde. Timpul de răspuns reprezintă intervalul maxim de timp în care sistemul informatic trebuie să răspundă la o solicitare de statut indiferent de nivelul de solicitare  a acestuia. Timpul de răspuns nu specifică timpul în care utilizatorul va primi răspunsul  la interpelarea sa. </w:t>
      </w:r>
    </w:p>
    <w:p w14:paraId="6E95C787" w14:textId="48081DD4" w:rsidR="002C69C2" w:rsidRPr="009621DC" w:rsidRDefault="002C69C2" w:rsidP="001B569A">
      <w:pPr>
        <w:pStyle w:val="Normal1"/>
        <w:widowControl w:val="0"/>
        <w:spacing w:before="7" w:line="240" w:lineRule="auto"/>
        <w:ind w:left="956" w:right="754" w:hanging="372"/>
        <w:jc w:val="both"/>
        <w:rPr>
          <w:rFonts w:ascii="Times New Roman" w:eastAsia="Calibri" w:hAnsi="Times New Roman" w:cs="Times New Roman"/>
          <w:color w:val="000000"/>
          <w:sz w:val="24"/>
          <w:szCs w:val="24"/>
          <w:lang w:val="ro-MD"/>
        </w:rPr>
      </w:pPr>
    </w:p>
    <w:p w14:paraId="03148127" w14:textId="77777777" w:rsidR="002C69C2" w:rsidRPr="009621DC" w:rsidRDefault="009566DB" w:rsidP="001B569A">
      <w:pPr>
        <w:jc w:val="both"/>
        <w:rPr>
          <w:rFonts w:ascii="Times New Roman" w:eastAsia="Calibri" w:hAnsi="Times New Roman" w:cs="Times New Roman"/>
          <w:b/>
          <w:color w:val="000000"/>
          <w:sz w:val="24"/>
          <w:szCs w:val="24"/>
          <w:lang w:val="ro-MD"/>
        </w:rPr>
      </w:pPr>
      <w:r w:rsidRPr="009621DC">
        <w:rPr>
          <w:rFonts w:ascii="Times New Roman" w:hAnsi="Times New Roman" w:cs="Times New Roman"/>
          <w:lang w:val="ro-MD"/>
        </w:rPr>
        <w:br w:type="page"/>
      </w:r>
    </w:p>
    <w:p w14:paraId="44AB796D" w14:textId="77777777" w:rsidR="002C69C2" w:rsidRPr="009621DC" w:rsidRDefault="009566DB" w:rsidP="001B569A">
      <w:pPr>
        <w:pStyle w:val="Normal1"/>
        <w:widowControl w:val="0"/>
        <w:spacing w:line="240" w:lineRule="auto"/>
        <w:ind w:right="80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 xml:space="preserve">Anexa nr.1 </w:t>
      </w:r>
    </w:p>
    <w:p w14:paraId="015E36A7" w14:textId="77777777" w:rsidR="002C69C2" w:rsidRPr="009621DC" w:rsidRDefault="009566DB" w:rsidP="001B569A">
      <w:pPr>
        <w:pStyle w:val="Normal1"/>
        <w:widowControl w:val="0"/>
        <w:spacing w:before="55" w:line="240" w:lineRule="auto"/>
        <w:ind w:right="809"/>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Regulile de perfectare a Ofertei financiare aferentă serviciilor de mentenanță </w:t>
      </w:r>
    </w:p>
    <w:p w14:paraId="166345F0" w14:textId="77777777" w:rsidR="002C69C2" w:rsidRPr="009621DC" w:rsidRDefault="009566DB" w:rsidP="001B569A">
      <w:pPr>
        <w:pStyle w:val="Normal1"/>
        <w:widowControl w:val="0"/>
        <w:spacing w:before="538" w:line="240" w:lineRule="auto"/>
        <w:ind w:left="235"/>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1 Cerințe privind algoritmul de calcul al tarifelor </w:t>
      </w:r>
    </w:p>
    <w:p w14:paraId="11AC9B00" w14:textId="77777777" w:rsidR="002C69C2" w:rsidRPr="009621DC" w:rsidRDefault="009566DB" w:rsidP="001B569A">
      <w:pPr>
        <w:pStyle w:val="Normal1"/>
        <w:widowControl w:val="0"/>
        <w:spacing w:before="8" w:line="240" w:lineRule="auto"/>
        <w:ind w:left="226" w:right="134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b/>
          <w:color w:val="000000"/>
          <w:sz w:val="24"/>
          <w:szCs w:val="24"/>
          <w:lang w:val="ro-MD"/>
        </w:rPr>
        <w:t xml:space="preserve">a) Cerințe privind calcul tarifului pertu servici aferente mentenanței corective.  </w:t>
      </w:r>
      <w:r w:rsidRPr="009621DC">
        <w:rPr>
          <w:rFonts w:ascii="Times New Roman" w:eastAsia="Calibri" w:hAnsi="Times New Roman" w:cs="Times New Roman"/>
          <w:color w:val="000000"/>
          <w:sz w:val="24"/>
          <w:szCs w:val="24"/>
          <w:lang w:val="ro-MD"/>
        </w:rPr>
        <w:t xml:space="preserve">Serviciile de mentenanţei corectivă vor fi contractate după principiul de abonament lunar.  </w:t>
      </w:r>
    </w:p>
    <w:p w14:paraId="25C2F73D" w14:textId="45BA16B1" w:rsidR="002C69C2" w:rsidRPr="009621DC" w:rsidRDefault="009566DB" w:rsidP="001B569A">
      <w:pPr>
        <w:pStyle w:val="Normal1"/>
        <w:widowControl w:val="0"/>
        <w:spacing w:before="302" w:line="242" w:lineRule="auto"/>
        <w:ind w:right="75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Beneficiarul optează pentru achitarea lunară a unei sume fixe (plată de abonament) pentru  serviciile de mentenanță corectivă</w:t>
      </w:r>
      <w:r w:rsidR="006A3C49" w:rsidRPr="009621DC">
        <w:rPr>
          <w:rFonts w:ascii="Times New Roman" w:eastAsia="Calibri" w:hAnsi="Times New Roman" w:cs="Times New Roman"/>
          <w:color w:val="000000"/>
          <w:sz w:val="24"/>
          <w:szCs w:val="24"/>
          <w:lang w:val="ro-MD"/>
        </w:rPr>
        <w:t xml:space="preserve"> </w:t>
      </w:r>
      <w:r w:rsidRPr="009621DC">
        <w:rPr>
          <w:rFonts w:ascii="Times New Roman" w:eastAsia="Calibri" w:hAnsi="Times New Roman" w:cs="Times New Roman"/>
          <w:color w:val="000000"/>
          <w:sz w:val="24"/>
          <w:szCs w:val="24"/>
          <w:lang w:val="ro-MD"/>
        </w:rPr>
        <w:t xml:space="preserve">prestate </w:t>
      </w:r>
      <w:r w:rsidR="00422101" w:rsidRPr="009621DC">
        <w:rPr>
          <w:rFonts w:ascii="Times New Roman" w:eastAsia="Calibri" w:hAnsi="Times New Roman" w:cs="Times New Roman"/>
          <w:color w:val="000000"/>
          <w:sz w:val="24"/>
          <w:szCs w:val="24"/>
          <w:lang w:val="ro-MD"/>
        </w:rPr>
        <w:t>24/24</w:t>
      </w:r>
      <w:r w:rsidRPr="009621DC">
        <w:rPr>
          <w:rFonts w:ascii="Times New Roman" w:eastAsia="Calibri" w:hAnsi="Times New Roman" w:cs="Times New Roman"/>
          <w:color w:val="000000"/>
          <w:sz w:val="24"/>
          <w:szCs w:val="24"/>
          <w:lang w:val="ro-MD"/>
        </w:rPr>
        <w:t xml:space="preserve">. </w:t>
      </w:r>
    </w:p>
    <w:p w14:paraId="4393A764" w14:textId="77777777" w:rsidR="002C69C2" w:rsidRPr="009621DC" w:rsidRDefault="009566DB" w:rsidP="001B569A">
      <w:pPr>
        <w:pStyle w:val="Normal1"/>
        <w:widowControl w:val="0"/>
        <w:spacing w:before="6" w:line="240" w:lineRule="auto"/>
        <w:ind w:left="228" w:right="755" w:firstLine="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Prestatorul va include în tarif alocarea tuturor resurselor necesare (umane, de hard și soft,  organizatorice, etc.) prestării serviciilor de mentenanță corectivă conform nivelului de calitate  indicat pentru tipul de solicitare. </w:t>
      </w:r>
    </w:p>
    <w:p w14:paraId="12898511" w14:textId="77777777" w:rsidR="002C69C2" w:rsidRPr="009621DC" w:rsidRDefault="009566DB" w:rsidP="001B569A">
      <w:pPr>
        <w:pStyle w:val="Normal1"/>
        <w:widowControl w:val="0"/>
        <w:spacing w:before="248" w:line="240" w:lineRule="auto"/>
        <w:ind w:left="220" w:right="754" w:firstLine="37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b/>
          <w:color w:val="000000"/>
          <w:sz w:val="24"/>
          <w:szCs w:val="24"/>
          <w:lang w:val="ro-MD"/>
        </w:rPr>
        <w:t xml:space="preserve">b) Cerințe privind calcul tarifului pertu servici aferente mentenanței preventive.  </w:t>
      </w:r>
      <w:r w:rsidRPr="009621DC">
        <w:rPr>
          <w:rFonts w:ascii="Times New Roman" w:eastAsia="Calibri" w:hAnsi="Times New Roman" w:cs="Times New Roman"/>
          <w:color w:val="000000"/>
          <w:sz w:val="24"/>
          <w:szCs w:val="24"/>
          <w:lang w:val="ro-MD"/>
        </w:rPr>
        <w:t xml:space="preserve">Serviciile aferente mentenanței preventive vor fi contractate în bază de abonament lunar și  prestate în conformitate cu un plan-program elaborat de Prestator şi aprobat de Beneficiar.  Tariful pentru aceste lucrări va fi calculat reieșind din următoarele principii: </w:t>
      </w:r>
    </w:p>
    <w:p w14:paraId="40C29991" w14:textId="77777777" w:rsidR="002C69C2" w:rsidRPr="009621DC" w:rsidRDefault="009566DB" w:rsidP="001B569A">
      <w:pPr>
        <w:pStyle w:val="Normal1"/>
        <w:widowControl w:val="0"/>
        <w:spacing w:before="8" w:line="240" w:lineRule="auto"/>
        <w:ind w:left="949" w:right="755" w:hanging="35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1. Prestatorul va aloca toate resursele necesare (umane, de hard și soft, organizatorice,  etc.) prestării serviciilor de mentenanță preventivă. </w:t>
      </w:r>
    </w:p>
    <w:p w14:paraId="048A38F4" w14:textId="77777777" w:rsidR="002C69C2" w:rsidRPr="009621DC" w:rsidRDefault="009566DB" w:rsidP="001B569A">
      <w:pPr>
        <w:pStyle w:val="Normal1"/>
        <w:widowControl w:val="0"/>
        <w:spacing w:before="8" w:line="240" w:lineRule="auto"/>
        <w:ind w:left="944" w:right="754" w:hanging="35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2. Prestatorul va aloca resurse în ordinea creșterii costurilor acestora. Reieșind din faptul  că planul de prestare a serviciilor de mentenanță preventivă este elaborat de Prestator,  Beneficiarul optează pentru realizarea sarcinilor în termeni mai extinși dar cu resurse  mai ieftine. În același timp abordarea respectivă nu trebuie să ducă la creșterea costului  general al lucrării. </w:t>
      </w:r>
    </w:p>
    <w:p w14:paraId="45B7A3FC" w14:textId="77777777" w:rsidR="002C69C2" w:rsidRPr="009621DC" w:rsidRDefault="009566DB" w:rsidP="001B569A">
      <w:pPr>
        <w:pStyle w:val="Normal1"/>
        <w:widowControl w:val="0"/>
        <w:spacing w:before="8" w:line="240" w:lineRule="auto"/>
        <w:ind w:left="59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3. Necesitatea deplasării, atragerii resurselor este stabilită de către Prestator. </w:t>
      </w:r>
    </w:p>
    <w:p w14:paraId="16F8E149" w14:textId="10FB37F2" w:rsidR="002C69C2" w:rsidRPr="009621DC" w:rsidRDefault="002C69C2" w:rsidP="001B569A">
      <w:pPr>
        <w:pStyle w:val="Normal1"/>
        <w:widowControl w:val="0"/>
        <w:spacing w:before="305" w:line="240" w:lineRule="auto"/>
        <w:ind w:left="227" w:right="754" w:firstLine="358"/>
        <w:jc w:val="both"/>
        <w:rPr>
          <w:rFonts w:ascii="Times New Roman" w:eastAsia="Calibri" w:hAnsi="Times New Roman" w:cs="Times New Roman"/>
          <w:color w:val="000000"/>
          <w:sz w:val="24"/>
          <w:szCs w:val="24"/>
          <w:lang w:val="ro-MD"/>
        </w:rPr>
      </w:pPr>
    </w:p>
    <w:p w14:paraId="64E77AFE" w14:textId="77777777" w:rsidR="002C69C2" w:rsidRPr="009621DC" w:rsidRDefault="009566DB" w:rsidP="001B569A">
      <w:pPr>
        <w:pStyle w:val="Normal1"/>
        <w:widowControl w:val="0"/>
        <w:spacing w:before="486"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2 Acceptanța și achitarea serviciilor </w:t>
      </w:r>
    </w:p>
    <w:p w14:paraId="1F665B6F" w14:textId="77777777" w:rsidR="002C69C2" w:rsidRPr="009621DC" w:rsidRDefault="009566DB" w:rsidP="001B569A">
      <w:pPr>
        <w:pStyle w:val="Normal1"/>
        <w:widowControl w:val="0"/>
        <w:spacing w:before="56"/>
        <w:ind w:left="227" w:right="755" w:firstLine="56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Acceptanța și achitarea serviciilor se efectuează conform clauzelor stabilite în Acordul  semnat între Părți și la care aceste reguli vor fi anexate. La acceptanța serviciilor, Beneficiarul va  analiza informația conținută în rapoartele privind nivelul și conținutul serviciilor. Beneficiarul  poate solicita informație adițională ce ar confirma datele indicate în rapoartele respective. De  asemenea, pot fi solicitate probe electronice existente în cadrul sistemelor informatice sau în  cadrul Sistemului Service Desk. Solicitarea și oferirea informației adiționale trebuie să fie  efectuată în limitele de timp stabilite în Contract dar care nu vor depăși 14 zile lucrătoare. </w:t>
      </w:r>
    </w:p>
    <w:p w14:paraId="34CE8026" w14:textId="77777777" w:rsidR="002C69C2" w:rsidRPr="009621DC" w:rsidRDefault="009566DB" w:rsidP="001B569A">
      <w:pPr>
        <w:jc w:val="both"/>
        <w:rPr>
          <w:rFonts w:ascii="Times New Roman" w:eastAsia="Calibri" w:hAnsi="Times New Roman" w:cs="Times New Roman"/>
          <w:b/>
          <w:color w:val="000000"/>
          <w:sz w:val="24"/>
          <w:szCs w:val="24"/>
          <w:lang w:val="ro-MD"/>
        </w:rPr>
      </w:pPr>
      <w:r w:rsidRPr="009621DC">
        <w:rPr>
          <w:rFonts w:ascii="Times New Roman" w:hAnsi="Times New Roman" w:cs="Times New Roman"/>
          <w:lang w:val="ro-MD"/>
        </w:rPr>
        <w:br w:type="page"/>
      </w:r>
    </w:p>
    <w:p w14:paraId="71170EF0" w14:textId="77777777" w:rsidR="002C69C2" w:rsidRPr="009621DC" w:rsidRDefault="009566DB" w:rsidP="001B569A">
      <w:pPr>
        <w:pStyle w:val="Normal1"/>
        <w:widowControl w:val="0"/>
        <w:spacing w:line="240" w:lineRule="auto"/>
        <w:ind w:right="810"/>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 xml:space="preserve">Anexa nr.2 </w:t>
      </w:r>
    </w:p>
    <w:p w14:paraId="1CA504ED" w14:textId="77777777" w:rsidR="002C69C2" w:rsidRPr="009621DC" w:rsidRDefault="009566DB" w:rsidP="001B569A">
      <w:pPr>
        <w:pStyle w:val="Normal1"/>
        <w:widowControl w:val="0"/>
        <w:spacing w:before="55" w:line="240" w:lineRule="auto"/>
        <w:ind w:right="810"/>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Reguli privind organizarea și prestarea serviciilor </w:t>
      </w:r>
    </w:p>
    <w:p w14:paraId="01BAB5C5" w14:textId="77777777" w:rsidR="002C69C2" w:rsidRPr="009621DC" w:rsidRDefault="009566DB" w:rsidP="001B569A">
      <w:pPr>
        <w:pStyle w:val="Normal1"/>
        <w:widowControl w:val="0"/>
        <w:spacing w:before="468" w:line="240" w:lineRule="auto"/>
        <w:ind w:left="235"/>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1 Scopul anexei </w:t>
      </w:r>
    </w:p>
    <w:p w14:paraId="72DBE67C" w14:textId="77777777" w:rsidR="002C69C2" w:rsidRPr="009621DC" w:rsidRDefault="009566DB" w:rsidP="001B569A">
      <w:pPr>
        <w:pStyle w:val="Normal1"/>
        <w:widowControl w:val="0"/>
        <w:spacing w:before="135" w:line="240" w:lineRule="auto"/>
        <w:ind w:left="227" w:right="757" w:firstLine="56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Scopul acestei Anexe este de a stabili regulile și procesele de interacțiune între Prestator  și Beneficiar în vederea prestării și utilizării Serviciilor de mentenanță aferente Sistemului informațional automatiza supus mentenanței, nivelul agreat de Servicii, precum și  responsabilitățile individuale ale Prestatorului și Beneficiarului în cadrul acestor procese,  numite în continuare Servicii. </w:t>
      </w:r>
    </w:p>
    <w:p w14:paraId="79260B6C" w14:textId="77777777" w:rsidR="002C69C2" w:rsidRPr="009621DC" w:rsidRDefault="009566DB" w:rsidP="001B569A">
      <w:pPr>
        <w:pStyle w:val="Normal1"/>
        <w:widowControl w:val="0"/>
        <w:spacing w:before="129" w:line="240" w:lineRule="auto"/>
        <w:ind w:left="226" w:right="761" w:firstLine="57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Prezentele Reguli vor fi anexe la Contract și vor asigură cadrul funcțional pentru prestarea  Serviciilor de către Prestator și utilizarea acestora de către Beneficiar.  </w:t>
      </w:r>
    </w:p>
    <w:p w14:paraId="4391200D" w14:textId="77777777" w:rsidR="002C69C2" w:rsidRPr="009621DC" w:rsidRDefault="009566DB" w:rsidP="001B569A">
      <w:pPr>
        <w:pStyle w:val="Normal1"/>
        <w:widowControl w:val="0"/>
        <w:spacing w:before="248"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2 Organizarea procesului de prestare a serviciilor </w:t>
      </w:r>
    </w:p>
    <w:p w14:paraId="31876944" w14:textId="77777777" w:rsidR="002C69C2" w:rsidRPr="009621DC" w:rsidRDefault="009566DB" w:rsidP="001B569A">
      <w:pPr>
        <w:pStyle w:val="Normal1"/>
        <w:widowControl w:val="0"/>
        <w:spacing w:before="214"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2.1 Interacțiunea între Părți </w:t>
      </w:r>
    </w:p>
    <w:p w14:paraId="32DE27AD" w14:textId="77777777" w:rsidR="002C69C2" w:rsidRPr="009621DC" w:rsidRDefault="009566DB" w:rsidP="001B569A">
      <w:pPr>
        <w:pStyle w:val="Normal1"/>
        <w:widowControl w:val="0"/>
        <w:spacing w:before="175" w:line="240" w:lineRule="auto"/>
        <w:ind w:left="236" w:right="767" w:hanging="1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highlight w:val="white"/>
          <w:lang w:val="ro-MD"/>
        </w:rPr>
        <w:t xml:space="preserve">Aspectele administrative ce dețin de interacțiunea dintre Prestator și Beneficiar se va efectua </w:t>
      </w:r>
      <w:r w:rsidRPr="009621DC">
        <w:rPr>
          <w:rFonts w:ascii="Times New Roman" w:eastAsia="Calibri" w:hAnsi="Times New Roman" w:cs="Times New Roman"/>
          <w:color w:val="000000"/>
          <w:sz w:val="24"/>
          <w:szCs w:val="24"/>
          <w:lang w:val="ro-MD"/>
        </w:rPr>
        <w:t xml:space="preserve"> </w:t>
      </w:r>
      <w:r w:rsidRPr="009621DC">
        <w:rPr>
          <w:rFonts w:ascii="Times New Roman" w:eastAsia="Calibri" w:hAnsi="Times New Roman" w:cs="Times New Roman"/>
          <w:color w:val="000000"/>
          <w:sz w:val="24"/>
          <w:szCs w:val="24"/>
          <w:highlight w:val="white"/>
          <w:lang w:val="ro-MD"/>
        </w:rPr>
        <w:t xml:space="preserve">prin intermediul Persoanelor responsabile desemnate de Părți. </w:t>
      </w:r>
      <w:r w:rsidRPr="009621DC">
        <w:rPr>
          <w:rFonts w:ascii="Times New Roman" w:eastAsia="Calibri" w:hAnsi="Times New Roman" w:cs="Times New Roman"/>
          <w:color w:val="000000"/>
          <w:sz w:val="24"/>
          <w:szCs w:val="24"/>
          <w:lang w:val="ro-MD"/>
        </w:rPr>
        <w:t xml:space="preserve"> </w:t>
      </w:r>
    </w:p>
    <w:p w14:paraId="0FA4E6C0" w14:textId="77777777" w:rsidR="002C69C2" w:rsidRPr="009621DC" w:rsidRDefault="009566DB" w:rsidP="001B569A">
      <w:pPr>
        <w:pStyle w:val="Normal1"/>
        <w:widowControl w:val="0"/>
        <w:spacing w:before="128" w:line="240" w:lineRule="auto"/>
        <w:ind w:left="222" w:right="754" w:firstLine="1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Fiecare Parte va desemna câte o persoană responsabilă de relația cu cealaltă (Manager Suport  Client). Părțile se vor informa reciproc, prin scrisoare oficială, despre persoana desemnată și  informația de contact a acesteia (numele, prenumele, funcţia, nr. telefon, e-mail, etc.) în  termen de maxim 3 zile de la semnarea Contractului. Schimbarea persoanei responsabile se va  face conform aceleiași proceduri. </w:t>
      </w:r>
    </w:p>
    <w:p w14:paraId="4435117E" w14:textId="77777777" w:rsidR="002C69C2" w:rsidRPr="009621DC" w:rsidRDefault="009566DB" w:rsidP="001B569A">
      <w:pPr>
        <w:pStyle w:val="Normal1"/>
        <w:widowControl w:val="0"/>
        <w:spacing w:before="128" w:line="240" w:lineRule="auto"/>
        <w:ind w:left="235" w:right="1153" w:hanging="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Suportul operațional la utilizarea Serviciilor este asigurat de către Prestator prin intermediul  unui singur punct de acces - Serviciul Suport Clienți (SSC). </w:t>
      </w:r>
    </w:p>
    <w:p w14:paraId="42ECDC06" w14:textId="77777777" w:rsidR="002C69C2" w:rsidRPr="009621DC" w:rsidRDefault="009566DB" w:rsidP="001B569A">
      <w:pPr>
        <w:pStyle w:val="Normal1"/>
        <w:widowControl w:val="0"/>
        <w:spacing w:before="128" w:line="242" w:lineRule="auto"/>
        <w:ind w:left="238" w:right="757" w:hanging="1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SSC al Prestatorului va fi disponibil 24x24x365 pentru recepționarea solicitărilor.  Disponibilitatea pentru soluționarea acestora este determinată de nivelul agreat de servicii.  </w:t>
      </w:r>
    </w:p>
    <w:p w14:paraId="55E80BE2" w14:textId="77777777" w:rsidR="002C69C2" w:rsidRPr="009621DC" w:rsidRDefault="009566DB" w:rsidP="001B569A">
      <w:pPr>
        <w:pStyle w:val="Normal1"/>
        <w:widowControl w:val="0"/>
        <w:spacing w:before="214"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2.2 Reguli de înregistrare a solicitărilor </w:t>
      </w:r>
    </w:p>
    <w:p w14:paraId="421CB212" w14:textId="77777777" w:rsidR="002C69C2" w:rsidRPr="009621DC" w:rsidRDefault="009566DB" w:rsidP="001B569A">
      <w:pPr>
        <w:pStyle w:val="Normal1"/>
        <w:widowControl w:val="0"/>
        <w:spacing w:before="175" w:line="240" w:lineRule="auto"/>
        <w:ind w:left="229" w:right="756" w:hanging="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b/>
          <w:color w:val="000000"/>
          <w:sz w:val="24"/>
          <w:szCs w:val="24"/>
          <w:lang w:val="ro-MD"/>
        </w:rPr>
        <w:t xml:space="preserve">Solicitare </w:t>
      </w:r>
      <w:r w:rsidRPr="009621DC">
        <w:rPr>
          <w:rFonts w:ascii="Times New Roman" w:eastAsia="Calibri" w:hAnsi="Times New Roman" w:cs="Times New Roman"/>
          <w:color w:val="000000"/>
          <w:sz w:val="24"/>
          <w:szCs w:val="24"/>
          <w:lang w:val="ro-MD"/>
        </w:rPr>
        <w:t xml:space="preserve">este orice interpelare formulată de un utilizator al Beneficiarului aferentă sistemului  informatic deservit. În funcție de natura evenimentului care a generat solicitarea și rezultatul  așteptat, interpelarea poate fi clasificată drept: </w:t>
      </w:r>
    </w:p>
    <w:p w14:paraId="61E835A1" w14:textId="77777777" w:rsidR="002C69C2" w:rsidRPr="009621DC" w:rsidRDefault="009566DB" w:rsidP="001B569A">
      <w:pPr>
        <w:pStyle w:val="Normal1"/>
        <w:widowControl w:val="0"/>
        <w:spacing w:before="128" w:line="240" w:lineRule="auto"/>
        <w:ind w:left="949" w:right="755" w:hanging="36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a) </w:t>
      </w:r>
      <w:r w:rsidRPr="009621DC">
        <w:rPr>
          <w:rFonts w:ascii="Times New Roman" w:eastAsia="Calibri" w:hAnsi="Times New Roman" w:cs="Times New Roman"/>
          <w:b/>
          <w:color w:val="000000"/>
          <w:sz w:val="24"/>
          <w:szCs w:val="24"/>
          <w:lang w:val="ro-MD"/>
        </w:rPr>
        <w:t xml:space="preserve">Solicitare de suport </w:t>
      </w:r>
      <w:r w:rsidRPr="009621DC">
        <w:rPr>
          <w:rFonts w:ascii="Times New Roman" w:eastAsia="Calibri" w:hAnsi="Times New Roman" w:cs="Times New Roman"/>
          <w:color w:val="000000"/>
          <w:sz w:val="24"/>
          <w:szCs w:val="24"/>
          <w:lang w:val="ro-MD"/>
        </w:rPr>
        <w:t xml:space="preserve">– reprezintă o solicitare a unui serviciu prevăzut expres de acordul  de prestare servicii privind funcționarea SI sau/și mediului conex. În rezultatul solicitării </w:t>
      </w:r>
    </w:p>
    <w:p w14:paraId="245E3A35" w14:textId="77777777" w:rsidR="002C69C2" w:rsidRPr="009621DC" w:rsidRDefault="009566DB" w:rsidP="001B569A">
      <w:pPr>
        <w:pStyle w:val="Normal1"/>
        <w:widowControl w:val="0"/>
        <w:spacing w:line="240" w:lineRule="auto"/>
        <w:ind w:left="948" w:right="75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de suport Beneficiarul așteaptă prestarea serviciului solicitat conform nivelului de  calitate prestabilit. Serviciile de suport nu includ și nu prevăd dezvoltarea sistemului  informatic dacă nu este stabilit altfel în acordul de prestare servicii de mentenanță. </w:t>
      </w:r>
    </w:p>
    <w:p w14:paraId="4DEBB920" w14:textId="64551898" w:rsidR="002C69C2" w:rsidRPr="009621DC" w:rsidRDefault="009566DB" w:rsidP="001B569A">
      <w:pPr>
        <w:pStyle w:val="Normal1"/>
        <w:widowControl w:val="0"/>
        <w:spacing w:before="128" w:line="240" w:lineRule="auto"/>
        <w:ind w:left="947" w:right="754" w:hanging="35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b) </w:t>
      </w:r>
      <w:r w:rsidRPr="009621DC">
        <w:rPr>
          <w:rFonts w:ascii="Times New Roman" w:eastAsia="Calibri" w:hAnsi="Times New Roman" w:cs="Times New Roman"/>
          <w:b/>
          <w:color w:val="000000"/>
          <w:sz w:val="24"/>
          <w:szCs w:val="24"/>
          <w:lang w:val="ro-MD"/>
        </w:rPr>
        <w:t xml:space="preserve">Incident </w:t>
      </w:r>
      <w:r w:rsidRPr="009621DC">
        <w:rPr>
          <w:rFonts w:ascii="Times New Roman" w:eastAsia="Calibri" w:hAnsi="Times New Roman" w:cs="Times New Roman"/>
          <w:color w:val="000000"/>
          <w:sz w:val="24"/>
          <w:szCs w:val="24"/>
          <w:lang w:val="ro-MD"/>
        </w:rPr>
        <w:t xml:space="preserve">– reprezintă orice solicitare care are la bază un </w:t>
      </w:r>
      <w:r w:rsidRPr="009621DC">
        <w:rPr>
          <w:rFonts w:ascii="Times New Roman" w:eastAsia="Calibri" w:hAnsi="Times New Roman" w:cs="Times New Roman"/>
          <w:b/>
          <w:color w:val="000000"/>
          <w:sz w:val="24"/>
          <w:szCs w:val="24"/>
          <w:lang w:val="ro-MD"/>
        </w:rPr>
        <w:t xml:space="preserve">incident </w:t>
      </w:r>
      <w:r w:rsidRPr="009621DC">
        <w:rPr>
          <w:rFonts w:ascii="Times New Roman" w:eastAsia="Calibri" w:hAnsi="Times New Roman" w:cs="Times New Roman"/>
          <w:color w:val="000000"/>
          <w:sz w:val="24"/>
          <w:szCs w:val="24"/>
          <w:lang w:val="ro-MD"/>
        </w:rPr>
        <w:t xml:space="preserve">de funcționare a  sistemului informatic. În rezultatul solicitării de suport Beneficiarul așteaptă o soluție  privind </w:t>
      </w:r>
      <w:r w:rsidR="00422101" w:rsidRPr="009621DC">
        <w:rPr>
          <w:rFonts w:ascii="Times New Roman" w:eastAsia="Calibri" w:hAnsi="Times New Roman" w:cs="Times New Roman"/>
          <w:color w:val="000000"/>
          <w:sz w:val="24"/>
          <w:szCs w:val="24"/>
          <w:lang w:val="ro-MD"/>
        </w:rPr>
        <w:t>corectia/ remedierea /</w:t>
      </w:r>
      <w:r w:rsidRPr="009621DC">
        <w:rPr>
          <w:rFonts w:ascii="Times New Roman" w:eastAsia="Calibri" w:hAnsi="Times New Roman" w:cs="Times New Roman"/>
          <w:color w:val="000000"/>
          <w:sz w:val="24"/>
          <w:szCs w:val="24"/>
          <w:lang w:val="ro-MD"/>
        </w:rPr>
        <w:t xml:space="preserve">înlăturarea sau ocolirea </w:t>
      </w:r>
      <w:r w:rsidR="00422101" w:rsidRPr="009621DC">
        <w:rPr>
          <w:rFonts w:ascii="Times New Roman" w:eastAsia="Calibri" w:hAnsi="Times New Roman" w:cs="Times New Roman"/>
          <w:color w:val="000000"/>
          <w:sz w:val="24"/>
          <w:szCs w:val="24"/>
          <w:lang w:val="ro-MD"/>
        </w:rPr>
        <w:t>deficientului/</w:t>
      </w:r>
      <w:r w:rsidRPr="009621DC">
        <w:rPr>
          <w:rFonts w:ascii="Times New Roman" w:eastAsia="Calibri" w:hAnsi="Times New Roman" w:cs="Times New Roman"/>
          <w:color w:val="000000"/>
          <w:sz w:val="24"/>
          <w:szCs w:val="24"/>
          <w:lang w:val="ro-MD"/>
        </w:rPr>
        <w:t>incidentului / problemei enunțate. Serviciile de suport  nu includ și nu prevăd dezvoltarea sistemului informatic. În cazul când soluția optimă  determină necesitatea de dezvoltare a sistemului informatic și există o soluție de ocolire  a erorii care asigură funcționarea sistemului informatic la un nivel de performanță  acceptabil, atunci va fi aplicată soluția de ocolire, iar soluția optimă va fi</w:t>
      </w:r>
      <w:r w:rsidR="00507D94" w:rsidRPr="009621DC">
        <w:rPr>
          <w:rFonts w:ascii="Times New Roman" w:eastAsia="Calibri" w:hAnsi="Times New Roman" w:cs="Times New Roman"/>
          <w:color w:val="000000"/>
          <w:sz w:val="24"/>
          <w:szCs w:val="24"/>
          <w:lang w:val="ro-MD"/>
        </w:rPr>
        <w:t xml:space="preserve"> oferita de catre Prest</w:t>
      </w:r>
      <w:r w:rsidR="00E24DCD" w:rsidRPr="009621DC">
        <w:rPr>
          <w:rFonts w:ascii="Times New Roman" w:eastAsia="Calibri" w:hAnsi="Times New Roman" w:cs="Times New Roman"/>
          <w:color w:val="000000"/>
          <w:sz w:val="24"/>
          <w:szCs w:val="24"/>
          <w:lang w:val="ro-MD"/>
        </w:rPr>
        <w:t>a</w:t>
      </w:r>
      <w:r w:rsidR="00507D94" w:rsidRPr="009621DC">
        <w:rPr>
          <w:rFonts w:ascii="Times New Roman" w:eastAsia="Calibri" w:hAnsi="Times New Roman" w:cs="Times New Roman"/>
          <w:color w:val="000000"/>
          <w:sz w:val="24"/>
          <w:szCs w:val="24"/>
          <w:lang w:val="ro-MD"/>
        </w:rPr>
        <w:t xml:space="preserve">tor in termen de pana la 1 luna din data inregistrarii incidentului / </w:t>
      </w:r>
      <w:r w:rsidR="00507D94" w:rsidRPr="009621DC">
        <w:rPr>
          <w:rFonts w:ascii="Times New Roman" w:eastAsia="Calibri" w:hAnsi="Times New Roman" w:cs="Times New Roman"/>
          <w:color w:val="000000"/>
          <w:sz w:val="24"/>
          <w:szCs w:val="24"/>
          <w:lang w:val="ro-MD"/>
        </w:rPr>
        <w:lastRenderedPageBreak/>
        <w:t>defectului</w:t>
      </w:r>
      <w:r w:rsidRPr="009621DC">
        <w:rPr>
          <w:rFonts w:ascii="Times New Roman" w:eastAsia="Calibri" w:hAnsi="Times New Roman" w:cs="Times New Roman"/>
          <w:color w:val="000000"/>
          <w:sz w:val="24"/>
          <w:szCs w:val="24"/>
          <w:lang w:val="ro-MD"/>
        </w:rPr>
        <w:t xml:space="preserve">. </w:t>
      </w:r>
    </w:p>
    <w:p w14:paraId="4F215133" w14:textId="77777777" w:rsidR="002C69C2" w:rsidRPr="009621DC" w:rsidRDefault="009566DB" w:rsidP="001B569A">
      <w:pPr>
        <w:pStyle w:val="Normal1"/>
        <w:widowControl w:val="0"/>
        <w:spacing w:before="128" w:line="240" w:lineRule="auto"/>
        <w:ind w:left="229" w:right="75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Orice solicitare din partea Beneficiarului este adresată Prestatorului prin intermediul SSC al  acestuia.  </w:t>
      </w:r>
    </w:p>
    <w:p w14:paraId="4C34EBBE" w14:textId="77777777" w:rsidR="002C69C2" w:rsidRPr="009621DC" w:rsidRDefault="009566DB" w:rsidP="001B569A">
      <w:pPr>
        <w:pStyle w:val="Normal1"/>
        <w:widowControl w:val="0"/>
        <w:spacing w:before="128" w:line="240" w:lineRule="auto"/>
        <w:ind w:left="233" w:right="756" w:hanging="3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În scopul enunțului solicitării către SSC al Prestatorului, Beneficiarul va întreprinde în ordinea  indicată, următoarele: </w:t>
      </w:r>
    </w:p>
    <w:p w14:paraId="2544A62D" w14:textId="77777777" w:rsidR="002C69C2" w:rsidRPr="009621DC" w:rsidRDefault="009566DB" w:rsidP="001B569A">
      <w:pPr>
        <w:pStyle w:val="Normal1"/>
        <w:widowControl w:val="0"/>
        <w:numPr>
          <w:ilvl w:val="0"/>
          <w:numId w:val="4"/>
        </w:numPr>
        <w:spacing w:before="8" w:line="240" w:lineRule="auto"/>
        <w:ind w:right="76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Va consulta ghidurile utilizatorului în vederea asigurării corectitudinii acțiunilor sale și  identificării eventualelor soluții; </w:t>
      </w:r>
    </w:p>
    <w:p w14:paraId="55A7D121" w14:textId="77777777" w:rsidR="002C69C2" w:rsidRPr="009621DC" w:rsidRDefault="009566DB" w:rsidP="001B569A">
      <w:pPr>
        <w:pStyle w:val="Normal1"/>
        <w:widowControl w:val="0"/>
        <w:numPr>
          <w:ilvl w:val="0"/>
          <w:numId w:val="4"/>
        </w:numPr>
        <w:spacing w:before="10" w:line="240" w:lineRule="auto"/>
        <w:ind w:right="75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Va consulta prin intermediul persoanei responsabile a Beneficiarului ”Baza de Cunoștințe”  pusă la dispoziție de Prestator prin intermediul portalului intern al SSC; </w:t>
      </w:r>
    </w:p>
    <w:p w14:paraId="220ED574" w14:textId="77777777" w:rsidR="002C69C2" w:rsidRPr="009621DC" w:rsidRDefault="009566DB" w:rsidP="001B569A">
      <w:pPr>
        <w:pStyle w:val="Normal1"/>
        <w:widowControl w:val="0"/>
        <w:numPr>
          <w:ilvl w:val="0"/>
          <w:numId w:val="4"/>
        </w:numPr>
        <w:spacing w:before="8"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Va contacta Serviciul Suport Clienți. </w:t>
      </w:r>
    </w:p>
    <w:p w14:paraId="2E1F7D49" w14:textId="77777777" w:rsidR="002C69C2" w:rsidRPr="009621DC" w:rsidRDefault="002C69C2" w:rsidP="001B569A">
      <w:pPr>
        <w:pStyle w:val="Normal1"/>
        <w:widowControl w:val="0"/>
        <w:spacing w:before="132" w:line="240" w:lineRule="auto"/>
        <w:ind w:left="227" w:right="755" w:firstLine="10"/>
        <w:jc w:val="both"/>
        <w:rPr>
          <w:rFonts w:ascii="Times New Roman" w:eastAsia="Calibri" w:hAnsi="Times New Roman" w:cs="Times New Roman"/>
          <w:color w:val="000000"/>
          <w:sz w:val="24"/>
          <w:szCs w:val="24"/>
          <w:lang w:val="ro-MD"/>
        </w:rPr>
      </w:pPr>
    </w:p>
    <w:p w14:paraId="09163190" w14:textId="77777777" w:rsidR="002C69C2" w:rsidRPr="009621DC" w:rsidRDefault="009566DB" w:rsidP="001B569A">
      <w:pPr>
        <w:pStyle w:val="Normal1"/>
        <w:widowControl w:val="0"/>
        <w:spacing w:before="132" w:line="240" w:lineRule="auto"/>
        <w:ind w:left="227" w:right="755" w:firstLine="1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Beneficiarul trebuie să poată justifica modalitatea de contact selectată (ex. de ce apel telefonic  și nu interfața web). Prestatorul poate solicita Beneficiarului să utilizeze altă modalitate de  contactare a SSC, în cazul în care acest fapt corespunde Regulilor. </w:t>
      </w:r>
    </w:p>
    <w:p w14:paraId="33782533" w14:textId="77777777" w:rsidR="002C69C2" w:rsidRPr="009621DC" w:rsidRDefault="009566DB" w:rsidP="001B569A">
      <w:pPr>
        <w:pStyle w:val="Normal1"/>
        <w:widowControl w:val="0"/>
        <w:spacing w:before="128" w:line="240" w:lineRule="auto"/>
        <w:ind w:left="19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În scopul prestării serviciilor de mentenanță în care se încadrează solicitarea SSC: </w:t>
      </w:r>
    </w:p>
    <w:p w14:paraId="2337DEBC" w14:textId="77777777" w:rsidR="002C69C2" w:rsidRPr="009621DC" w:rsidRDefault="009566DB" w:rsidP="001B569A">
      <w:pPr>
        <w:pStyle w:val="Normal1"/>
        <w:widowControl w:val="0"/>
        <w:spacing w:before="132" w:line="240" w:lineRule="auto"/>
        <w:ind w:left="59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1. SSC efectuează expertiza preventivă a fiecărei solicitări: </w:t>
      </w:r>
    </w:p>
    <w:p w14:paraId="31689788" w14:textId="77777777" w:rsidR="002C69C2" w:rsidRPr="009621DC" w:rsidRDefault="009566DB" w:rsidP="001B569A">
      <w:pPr>
        <w:pStyle w:val="Normal1"/>
        <w:widowControl w:val="0"/>
        <w:spacing w:before="12" w:line="240" w:lineRule="auto"/>
        <w:ind w:right="851"/>
        <w:jc w:val="both"/>
        <w:rPr>
          <w:rFonts w:ascii="Times New Roman" w:eastAsia="Calibri" w:hAnsi="Times New Roman" w:cs="Times New Roman"/>
          <w:color w:val="000000"/>
          <w:sz w:val="24"/>
          <w:szCs w:val="24"/>
          <w:lang w:val="ro-MD"/>
        </w:rPr>
      </w:pPr>
      <w:r w:rsidRPr="009621DC">
        <w:rPr>
          <w:rFonts w:ascii="Times New Roman" w:eastAsia="Courier New" w:hAnsi="Times New Roman" w:cs="Times New Roman"/>
          <w:color w:val="000000"/>
          <w:sz w:val="24"/>
          <w:szCs w:val="24"/>
          <w:lang w:val="ro-MD"/>
        </w:rPr>
        <w:t xml:space="preserve">o </w:t>
      </w:r>
      <w:r w:rsidRPr="009621DC">
        <w:rPr>
          <w:rFonts w:ascii="Times New Roman" w:eastAsia="Calibri" w:hAnsi="Times New Roman" w:cs="Times New Roman"/>
          <w:color w:val="000000"/>
          <w:sz w:val="24"/>
          <w:szCs w:val="24"/>
          <w:lang w:val="ro-MD"/>
        </w:rPr>
        <w:t xml:space="preserve">identifică tipul acestuia: solicitare de suport,incident sau solicitare de dezvoltare: </w:t>
      </w:r>
    </w:p>
    <w:p w14:paraId="148A0FF4" w14:textId="77777777" w:rsidR="002C69C2" w:rsidRPr="009621DC" w:rsidRDefault="009566DB" w:rsidP="001B569A">
      <w:pPr>
        <w:pStyle w:val="Normal1"/>
        <w:widowControl w:val="0"/>
        <w:spacing w:before="133" w:line="240" w:lineRule="auto"/>
        <w:ind w:left="1678" w:right="755" w:hanging="363"/>
        <w:jc w:val="both"/>
        <w:rPr>
          <w:rFonts w:ascii="Times New Roman" w:eastAsia="Calibri" w:hAnsi="Times New Roman" w:cs="Times New Roman"/>
          <w:color w:val="000000"/>
          <w:sz w:val="24"/>
          <w:szCs w:val="24"/>
          <w:lang w:val="ro-MD"/>
        </w:rPr>
      </w:pPr>
      <w:r w:rsidRPr="009621DC">
        <w:rPr>
          <w:rFonts w:ascii="Times New Roman" w:eastAsia="Courier New" w:hAnsi="Times New Roman" w:cs="Times New Roman"/>
          <w:color w:val="000000"/>
          <w:sz w:val="24"/>
          <w:szCs w:val="24"/>
          <w:lang w:val="ro-MD"/>
        </w:rPr>
        <w:t xml:space="preserve">o </w:t>
      </w:r>
      <w:r w:rsidRPr="009621DC">
        <w:rPr>
          <w:rFonts w:ascii="Times New Roman" w:eastAsia="Calibri" w:hAnsi="Times New Roman" w:cs="Times New Roman"/>
          <w:color w:val="000000"/>
          <w:sz w:val="24"/>
          <w:szCs w:val="24"/>
          <w:lang w:val="ro-MD"/>
        </w:rPr>
        <w:t xml:space="preserve">clasifică solicitările din punct de vedere al impactului și al urgenței declarată de  Beneficiar.  </w:t>
      </w:r>
    </w:p>
    <w:p w14:paraId="0F92CB6D" w14:textId="77777777" w:rsidR="002C69C2" w:rsidRPr="009621DC" w:rsidRDefault="009566DB" w:rsidP="001B569A">
      <w:pPr>
        <w:pStyle w:val="Normal1"/>
        <w:widowControl w:val="0"/>
        <w:spacing w:before="128" w:line="240" w:lineRule="auto"/>
        <w:ind w:left="1676" w:right="757" w:hanging="360"/>
        <w:jc w:val="both"/>
        <w:rPr>
          <w:rFonts w:ascii="Times New Roman" w:eastAsia="Calibri" w:hAnsi="Times New Roman" w:cs="Times New Roman"/>
          <w:color w:val="000000"/>
          <w:sz w:val="24"/>
          <w:szCs w:val="24"/>
          <w:lang w:val="ro-MD"/>
        </w:rPr>
      </w:pPr>
      <w:r w:rsidRPr="009621DC">
        <w:rPr>
          <w:rFonts w:ascii="Times New Roman" w:eastAsia="Courier New" w:hAnsi="Times New Roman" w:cs="Times New Roman"/>
          <w:color w:val="000000"/>
          <w:sz w:val="24"/>
          <w:szCs w:val="24"/>
          <w:lang w:val="ro-MD"/>
        </w:rPr>
        <w:t xml:space="preserve">o </w:t>
      </w:r>
      <w:r w:rsidRPr="009621DC">
        <w:rPr>
          <w:rFonts w:ascii="Times New Roman" w:eastAsia="Calibri" w:hAnsi="Times New Roman" w:cs="Times New Roman"/>
          <w:color w:val="000000"/>
          <w:sz w:val="24"/>
          <w:szCs w:val="24"/>
          <w:lang w:val="ro-MD"/>
        </w:rPr>
        <w:t xml:space="preserve">determinată prioritatea de soluționare considerând regulile privind  managementul solicitărilor conform tipului acesteia. </w:t>
      </w:r>
    </w:p>
    <w:p w14:paraId="0D92C887" w14:textId="77777777" w:rsidR="002C69C2" w:rsidRPr="009621DC" w:rsidRDefault="009566DB" w:rsidP="001B569A">
      <w:pPr>
        <w:pStyle w:val="Normal1"/>
        <w:widowControl w:val="0"/>
        <w:spacing w:before="128" w:line="240" w:lineRule="auto"/>
        <w:ind w:left="59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2. Înregistrează informația necesară pentru acordarea suportului: </w:t>
      </w:r>
    </w:p>
    <w:p w14:paraId="532391CC" w14:textId="77777777" w:rsidR="002C69C2" w:rsidRPr="009621DC" w:rsidRDefault="009566DB" w:rsidP="001B569A">
      <w:pPr>
        <w:pStyle w:val="Normal1"/>
        <w:widowControl w:val="0"/>
        <w:spacing w:before="135" w:line="240" w:lineRule="auto"/>
        <w:ind w:left="1667" w:right="755" w:hanging="352"/>
        <w:jc w:val="both"/>
        <w:rPr>
          <w:rFonts w:ascii="Times New Roman" w:eastAsia="Calibri" w:hAnsi="Times New Roman" w:cs="Times New Roman"/>
          <w:color w:val="000000"/>
          <w:sz w:val="24"/>
          <w:szCs w:val="24"/>
          <w:lang w:val="ro-MD"/>
        </w:rPr>
      </w:pPr>
      <w:r w:rsidRPr="009621DC">
        <w:rPr>
          <w:rFonts w:ascii="Times New Roman" w:eastAsia="Courier New" w:hAnsi="Times New Roman" w:cs="Times New Roman"/>
          <w:color w:val="000000"/>
          <w:sz w:val="24"/>
          <w:szCs w:val="24"/>
          <w:lang w:val="ro-MD"/>
        </w:rPr>
        <w:t xml:space="preserve">o </w:t>
      </w:r>
      <w:r w:rsidRPr="009621DC">
        <w:rPr>
          <w:rFonts w:ascii="Times New Roman" w:eastAsia="Calibri" w:hAnsi="Times New Roman" w:cs="Times New Roman"/>
          <w:i/>
          <w:color w:val="000000"/>
          <w:sz w:val="24"/>
          <w:szCs w:val="24"/>
          <w:lang w:val="ro-MD"/>
        </w:rPr>
        <w:t>în cazul incidentelor</w:t>
      </w:r>
      <w:r w:rsidRPr="009621DC">
        <w:rPr>
          <w:rFonts w:ascii="Times New Roman" w:eastAsia="Calibri" w:hAnsi="Times New Roman" w:cs="Times New Roman"/>
          <w:color w:val="000000"/>
          <w:sz w:val="24"/>
          <w:szCs w:val="24"/>
          <w:lang w:val="ro-MD"/>
        </w:rPr>
        <w:t xml:space="preserve">, identifică și înregistrează parametrii de mediu: componenta  sistemului informatic la care se referă, consecutivitatea de acțiuni care au dus la </w:t>
      </w:r>
    </w:p>
    <w:p w14:paraId="169D2623" w14:textId="77777777" w:rsidR="002C69C2" w:rsidRPr="009621DC" w:rsidRDefault="009566DB" w:rsidP="001B569A">
      <w:pPr>
        <w:pStyle w:val="Normal1"/>
        <w:widowControl w:val="0"/>
        <w:spacing w:line="240" w:lineRule="auto"/>
        <w:ind w:left="1676" w:right="761" w:hanging="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apariția incidentului, conținutul incidentului, rezultatul așteptat, și alți parametri  prevăzuți de reglementarea internă cu privire la gestiunea incidentelor. </w:t>
      </w:r>
    </w:p>
    <w:p w14:paraId="25CCDD31" w14:textId="77777777" w:rsidR="002C69C2" w:rsidRPr="009621DC" w:rsidRDefault="009566DB" w:rsidP="001B569A">
      <w:pPr>
        <w:pStyle w:val="Normal1"/>
        <w:widowControl w:val="0"/>
        <w:spacing w:before="128" w:line="240" w:lineRule="auto"/>
        <w:ind w:left="1315"/>
        <w:jc w:val="both"/>
        <w:rPr>
          <w:rFonts w:ascii="Times New Roman" w:eastAsia="Calibri" w:hAnsi="Times New Roman" w:cs="Times New Roman"/>
          <w:color w:val="000000"/>
          <w:sz w:val="24"/>
          <w:szCs w:val="24"/>
          <w:lang w:val="ro-MD"/>
        </w:rPr>
      </w:pPr>
      <w:r w:rsidRPr="009621DC">
        <w:rPr>
          <w:rFonts w:ascii="Times New Roman" w:eastAsia="Courier New" w:hAnsi="Times New Roman" w:cs="Times New Roman"/>
          <w:color w:val="000000"/>
          <w:sz w:val="24"/>
          <w:szCs w:val="24"/>
          <w:lang w:val="ro-MD"/>
        </w:rPr>
        <w:t xml:space="preserve">o </w:t>
      </w:r>
      <w:r w:rsidRPr="009621DC">
        <w:rPr>
          <w:rFonts w:ascii="Times New Roman" w:eastAsia="Calibri" w:hAnsi="Times New Roman" w:cs="Times New Roman"/>
          <w:i/>
          <w:color w:val="000000"/>
          <w:sz w:val="24"/>
          <w:szCs w:val="24"/>
          <w:lang w:val="ro-MD"/>
        </w:rPr>
        <w:t xml:space="preserve">în cazul solicitării de suport </w:t>
      </w:r>
      <w:r w:rsidRPr="009621DC">
        <w:rPr>
          <w:rFonts w:ascii="Times New Roman" w:eastAsia="Calibri" w:hAnsi="Times New Roman" w:cs="Times New Roman"/>
          <w:color w:val="000000"/>
          <w:sz w:val="24"/>
          <w:szCs w:val="24"/>
          <w:lang w:val="ro-MD"/>
        </w:rPr>
        <w:t xml:space="preserve">identifică serviciul solicitat conform acordului; </w:t>
      </w:r>
    </w:p>
    <w:p w14:paraId="3F4E576D" w14:textId="25DA6F35" w:rsidR="002C69C2" w:rsidRPr="009621DC" w:rsidRDefault="002C69C2" w:rsidP="001B569A">
      <w:pPr>
        <w:pStyle w:val="Normal1"/>
        <w:widowControl w:val="0"/>
        <w:spacing w:before="132" w:line="240" w:lineRule="auto"/>
        <w:ind w:left="1669" w:right="758" w:hanging="354"/>
        <w:jc w:val="both"/>
        <w:rPr>
          <w:rFonts w:ascii="Times New Roman" w:eastAsia="Calibri" w:hAnsi="Times New Roman" w:cs="Times New Roman"/>
          <w:color w:val="000000"/>
          <w:sz w:val="24"/>
          <w:szCs w:val="24"/>
          <w:lang w:val="ro-MD"/>
        </w:rPr>
      </w:pPr>
    </w:p>
    <w:p w14:paraId="3B7CB409" w14:textId="44738373" w:rsidR="002C69C2" w:rsidRPr="009621DC" w:rsidRDefault="009566DB" w:rsidP="001B569A">
      <w:pPr>
        <w:pStyle w:val="Normal1"/>
        <w:widowControl w:val="0"/>
        <w:spacing w:before="128" w:line="240" w:lineRule="auto"/>
        <w:ind w:left="942" w:right="756" w:hanging="35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3. Orice solicitare de dezvoltare parvenită în adresa Prestatorului va fi analizată de  acesta și raportată decizia în termeni rezonabili dar nu mai mult de </w:t>
      </w:r>
      <w:r w:rsidR="00507D94" w:rsidRPr="009621DC">
        <w:rPr>
          <w:rFonts w:ascii="Times New Roman" w:eastAsia="Calibri" w:hAnsi="Times New Roman" w:cs="Times New Roman"/>
          <w:color w:val="000000"/>
          <w:sz w:val="24"/>
          <w:szCs w:val="24"/>
          <w:lang w:val="ro-MD"/>
        </w:rPr>
        <w:t>7</w:t>
      </w:r>
      <w:r w:rsidRPr="009621DC">
        <w:rPr>
          <w:rFonts w:ascii="Times New Roman" w:eastAsia="Calibri" w:hAnsi="Times New Roman" w:cs="Times New Roman"/>
          <w:color w:val="000000"/>
          <w:sz w:val="24"/>
          <w:szCs w:val="24"/>
          <w:lang w:val="ro-MD"/>
        </w:rPr>
        <w:t xml:space="preserve"> zile lucrătoare, în  funcție de complexitatea solicitării. Informarea oficială a Beneficiarului necesită să  conțină:</w:t>
      </w:r>
    </w:p>
    <w:p w14:paraId="3A138307" w14:textId="77777777" w:rsidR="002C69C2" w:rsidRPr="009621DC" w:rsidRDefault="009566DB" w:rsidP="001B569A">
      <w:pPr>
        <w:pStyle w:val="Normal1"/>
        <w:widowControl w:val="0"/>
        <w:spacing w:before="128" w:line="240" w:lineRule="auto"/>
        <w:ind w:left="1676" w:right="763" w:hanging="360"/>
        <w:jc w:val="both"/>
        <w:rPr>
          <w:rFonts w:ascii="Times New Roman" w:eastAsia="Calibri" w:hAnsi="Times New Roman" w:cs="Times New Roman"/>
          <w:color w:val="000000"/>
          <w:sz w:val="24"/>
          <w:szCs w:val="24"/>
          <w:lang w:val="ro-MD"/>
        </w:rPr>
      </w:pPr>
      <w:r w:rsidRPr="009621DC">
        <w:rPr>
          <w:rFonts w:ascii="Times New Roman" w:eastAsia="Courier New" w:hAnsi="Times New Roman" w:cs="Times New Roman"/>
          <w:color w:val="000000"/>
          <w:sz w:val="24"/>
          <w:szCs w:val="24"/>
          <w:lang w:val="ro-MD"/>
        </w:rPr>
        <w:t xml:space="preserve">o </w:t>
      </w:r>
      <w:r w:rsidRPr="009621DC">
        <w:rPr>
          <w:rFonts w:ascii="Times New Roman" w:eastAsia="Calibri" w:hAnsi="Times New Roman" w:cs="Times New Roman"/>
          <w:color w:val="000000"/>
          <w:sz w:val="24"/>
          <w:szCs w:val="24"/>
          <w:lang w:val="ro-MD"/>
        </w:rPr>
        <w:t xml:space="preserve">soluția – în cazul unor incidente/ probleme prezente în baza de cunoștințe sau  repetitive. </w:t>
      </w:r>
    </w:p>
    <w:p w14:paraId="19968181" w14:textId="1E86A14E" w:rsidR="002C69C2" w:rsidRPr="009621DC" w:rsidRDefault="009566DB" w:rsidP="001B569A">
      <w:pPr>
        <w:pStyle w:val="Normal1"/>
        <w:widowControl w:val="0"/>
        <w:spacing w:before="128" w:line="240" w:lineRule="auto"/>
        <w:ind w:left="1667" w:right="755" w:hanging="352"/>
        <w:jc w:val="both"/>
        <w:rPr>
          <w:rFonts w:ascii="Times New Roman" w:eastAsia="Calibri" w:hAnsi="Times New Roman" w:cs="Times New Roman"/>
          <w:color w:val="000000"/>
          <w:sz w:val="24"/>
          <w:szCs w:val="24"/>
          <w:lang w:val="ro-MD"/>
        </w:rPr>
      </w:pPr>
      <w:r w:rsidRPr="009621DC">
        <w:rPr>
          <w:rFonts w:ascii="Times New Roman" w:eastAsia="Courier New" w:hAnsi="Times New Roman" w:cs="Times New Roman"/>
          <w:color w:val="000000"/>
          <w:sz w:val="24"/>
          <w:szCs w:val="24"/>
          <w:lang w:val="ro-MD"/>
        </w:rPr>
        <w:t xml:space="preserve">o </w:t>
      </w:r>
      <w:r w:rsidRPr="009621DC">
        <w:rPr>
          <w:rFonts w:ascii="Times New Roman" w:eastAsia="Calibri" w:hAnsi="Times New Roman" w:cs="Times New Roman"/>
          <w:color w:val="000000"/>
          <w:sz w:val="24"/>
          <w:szCs w:val="24"/>
          <w:lang w:val="ro-MD"/>
        </w:rPr>
        <w:t>timpul necesar de</w:t>
      </w:r>
      <w:r w:rsidR="00507D94" w:rsidRPr="009621DC">
        <w:rPr>
          <w:rFonts w:ascii="Times New Roman" w:eastAsia="Calibri" w:hAnsi="Times New Roman" w:cs="Times New Roman"/>
          <w:color w:val="000000"/>
          <w:sz w:val="24"/>
          <w:szCs w:val="24"/>
          <w:lang w:val="ro-MD"/>
        </w:rPr>
        <w:t>dezvoltare si implementare</w:t>
      </w:r>
      <w:r w:rsidRPr="009621DC">
        <w:rPr>
          <w:rFonts w:ascii="Times New Roman" w:eastAsia="Calibri" w:hAnsi="Times New Roman" w:cs="Times New Roman"/>
          <w:color w:val="000000"/>
          <w:sz w:val="24"/>
          <w:szCs w:val="24"/>
          <w:lang w:val="ro-MD"/>
        </w:rPr>
        <w:t xml:space="preserve"> a soluției – în cazul lipsei necesității investigării  subiectului </w:t>
      </w:r>
    </w:p>
    <w:p w14:paraId="3DF30329" w14:textId="77777777" w:rsidR="002C69C2" w:rsidRPr="009621DC" w:rsidRDefault="009566DB" w:rsidP="001B569A">
      <w:pPr>
        <w:pStyle w:val="Normal1"/>
        <w:widowControl w:val="0"/>
        <w:spacing w:before="128" w:line="240" w:lineRule="auto"/>
        <w:ind w:left="1315"/>
        <w:jc w:val="both"/>
        <w:rPr>
          <w:rFonts w:ascii="Times New Roman" w:eastAsia="Calibri" w:hAnsi="Times New Roman" w:cs="Times New Roman"/>
          <w:color w:val="000000"/>
          <w:sz w:val="24"/>
          <w:szCs w:val="24"/>
          <w:lang w:val="ro-MD"/>
        </w:rPr>
      </w:pPr>
      <w:r w:rsidRPr="009621DC">
        <w:rPr>
          <w:rFonts w:ascii="Times New Roman" w:eastAsia="Courier New" w:hAnsi="Times New Roman" w:cs="Times New Roman"/>
          <w:color w:val="000000"/>
          <w:sz w:val="24"/>
          <w:szCs w:val="24"/>
          <w:lang w:val="ro-MD"/>
        </w:rPr>
        <w:t xml:space="preserve">o </w:t>
      </w:r>
      <w:r w:rsidRPr="009621DC">
        <w:rPr>
          <w:rFonts w:ascii="Times New Roman" w:eastAsia="Calibri" w:hAnsi="Times New Roman" w:cs="Times New Roman"/>
          <w:color w:val="000000"/>
          <w:sz w:val="24"/>
          <w:szCs w:val="24"/>
          <w:lang w:val="ro-MD"/>
        </w:rPr>
        <w:t xml:space="preserve">planul de analiză – în cazul necesității unor analize suplimentare </w:t>
      </w:r>
    </w:p>
    <w:p w14:paraId="2ECD18CF" w14:textId="2DE6EE9A" w:rsidR="002C69C2" w:rsidRPr="009621DC" w:rsidRDefault="009566DB" w:rsidP="001B569A">
      <w:pPr>
        <w:pStyle w:val="Normal1"/>
        <w:widowControl w:val="0"/>
        <w:spacing w:before="132" w:line="240" w:lineRule="auto"/>
        <w:ind w:left="1662" w:right="762" w:hanging="347"/>
        <w:jc w:val="both"/>
        <w:rPr>
          <w:rFonts w:ascii="Times New Roman" w:eastAsia="Calibri" w:hAnsi="Times New Roman" w:cs="Times New Roman"/>
          <w:color w:val="000000"/>
          <w:sz w:val="24"/>
          <w:szCs w:val="24"/>
          <w:lang w:val="ro-MD"/>
        </w:rPr>
      </w:pPr>
      <w:r w:rsidRPr="009621DC">
        <w:rPr>
          <w:rFonts w:ascii="Times New Roman" w:eastAsia="Courier New" w:hAnsi="Times New Roman" w:cs="Times New Roman"/>
          <w:color w:val="000000"/>
          <w:sz w:val="24"/>
          <w:szCs w:val="24"/>
          <w:lang w:val="ro-MD"/>
        </w:rPr>
        <w:t xml:space="preserve">o </w:t>
      </w:r>
      <w:r w:rsidRPr="009621DC">
        <w:rPr>
          <w:rFonts w:ascii="Times New Roman" w:eastAsia="Calibri" w:hAnsi="Times New Roman" w:cs="Times New Roman"/>
          <w:color w:val="000000"/>
          <w:sz w:val="24"/>
          <w:szCs w:val="24"/>
          <w:lang w:val="ro-MD"/>
        </w:rPr>
        <w:t xml:space="preserve">refuzul sau redirecționarea sarcinii în cazul când aceasta nu ține de  competența Prestatorului. În cazul refuzului Prestatorul va argumenta decizia și  va comunica Beneficiarului în competența cui este soluționarea acesteia. </w:t>
      </w:r>
    </w:p>
    <w:p w14:paraId="0D3D79AB" w14:textId="77777777" w:rsidR="002C69C2" w:rsidRPr="009621DC" w:rsidRDefault="009566DB" w:rsidP="001B569A">
      <w:pPr>
        <w:pStyle w:val="Normal1"/>
        <w:widowControl w:val="0"/>
        <w:spacing w:before="128" w:line="240" w:lineRule="auto"/>
        <w:ind w:left="930" w:right="756" w:hanging="42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4. În cazul acceptării solicitării, Prestatorul va comunica soluția şi va prezenta spre  aprobare </w:t>
      </w:r>
      <w:r w:rsidRPr="009621DC">
        <w:rPr>
          <w:rFonts w:ascii="Times New Roman" w:eastAsia="Calibri" w:hAnsi="Times New Roman" w:cs="Times New Roman"/>
          <w:color w:val="000000"/>
          <w:sz w:val="24"/>
          <w:szCs w:val="24"/>
          <w:lang w:val="ro-MD"/>
        </w:rPr>
        <w:lastRenderedPageBreak/>
        <w:t xml:space="preserve">planul detailat de soluționare cu indicarea: timpului (om/ore), cu descrierea  lucrărilor necesare de efectuat, necesarul de resurse, la necesitate inclusiv şi din partea  Beneficiarului, graficul de realizare a lucrărilor care va include proiectarea, elaborarea,  testarea şi darea în exploatare a soluţiei (software), și a costului estimativ conform  tarifelor stabilite, cu descifrarea acestora pe activităţi ce urmează a fi întreprinse.  </w:t>
      </w:r>
    </w:p>
    <w:p w14:paraId="0A715F01" w14:textId="77777777" w:rsidR="002C69C2" w:rsidRPr="009621DC" w:rsidRDefault="009566DB" w:rsidP="001B569A">
      <w:pPr>
        <w:pStyle w:val="Normal1"/>
        <w:widowControl w:val="0"/>
        <w:spacing w:before="128" w:line="240" w:lineRule="auto"/>
        <w:ind w:left="937" w:right="764" w:firstLine="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Planul de soluționare poate fi schimbat în funcție de evoluția soluției acesteia doar cu  acordul ambelor părți. </w:t>
      </w:r>
    </w:p>
    <w:p w14:paraId="3A566096" w14:textId="77777777" w:rsidR="002C69C2" w:rsidRPr="009621DC" w:rsidRDefault="009566DB" w:rsidP="001B569A">
      <w:pPr>
        <w:pStyle w:val="Normal1"/>
        <w:widowControl w:val="0"/>
        <w:spacing w:before="128" w:line="240" w:lineRule="auto"/>
        <w:ind w:left="947" w:right="756" w:hanging="35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5. Modul de realizare a activităților și prezentarea rezultatelor este determinat de tipul  solicitării (incident / solicitare de suport / dezvoltare) și se va desfășura conform  criteriilor descrise în continuare. </w:t>
      </w:r>
    </w:p>
    <w:p w14:paraId="1EC42F50" w14:textId="5108CCD2" w:rsidR="002C69C2" w:rsidRPr="009621DC" w:rsidRDefault="009566DB" w:rsidP="001B569A">
      <w:pPr>
        <w:pStyle w:val="Normal1"/>
        <w:widowControl w:val="0"/>
        <w:spacing w:before="129" w:line="240" w:lineRule="auto"/>
        <w:ind w:left="229" w:right="75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Orice solicitare și istoria prestării serviciului aferent este înregistrată de către SSC într-un sistem  de gestiune a solicitărilor (sistemul Service Desk). In acest scop, Prestatorul va oferi conturi de  utilizator în sistemul Help Desk pentru a asigura monitoriza solicitărilor Beneficiarului.</w:t>
      </w:r>
    </w:p>
    <w:p w14:paraId="6757DB37" w14:textId="77777777" w:rsidR="002C69C2" w:rsidRPr="009621DC" w:rsidRDefault="009566DB" w:rsidP="001B569A">
      <w:pPr>
        <w:pStyle w:val="Normal1"/>
        <w:widowControl w:val="0"/>
        <w:spacing w:before="488"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3 Reguli privind Managementul incidentelor </w:t>
      </w:r>
    </w:p>
    <w:p w14:paraId="3081ADF0" w14:textId="1012EC5B" w:rsidR="002C69C2" w:rsidRPr="009621DC" w:rsidRDefault="009566DB" w:rsidP="001B569A">
      <w:pPr>
        <w:pStyle w:val="Normal1"/>
        <w:widowControl w:val="0"/>
        <w:spacing w:before="58" w:line="240" w:lineRule="auto"/>
        <w:ind w:left="227" w:right="754" w:hanging="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Serviciile de suport sunt orientate </w:t>
      </w:r>
      <w:r w:rsidR="00507D94" w:rsidRPr="009621DC">
        <w:rPr>
          <w:rFonts w:ascii="Times New Roman" w:eastAsia="Calibri" w:hAnsi="Times New Roman" w:cs="Times New Roman"/>
          <w:color w:val="000000"/>
          <w:sz w:val="24"/>
          <w:szCs w:val="24"/>
          <w:lang w:val="ro-MD"/>
        </w:rPr>
        <w:t xml:space="preserve"> spre a </w:t>
      </w:r>
      <w:r w:rsidRPr="009621DC">
        <w:rPr>
          <w:rFonts w:ascii="Times New Roman" w:eastAsia="Calibri" w:hAnsi="Times New Roman" w:cs="Times New Roman"/>
          <w:color w:val="000000"/>
          <w:sz w:val="24"/>
          <w:szCs w:val="24"/>
          <w:lang w:val="ro-MD"/>
        </w:rPr>
        <w:t>soluțion</w:t>
      </w:r>
      <w:r w:rsidR="00507D94" w:rsidRPr="009621DC">
        <w:rPr>
          <w:rFonts w:ascii="Times New Roman" w:eastAsia="Calibri" w:hAnsi="Times New Roman" w:cs="Times New Roman"/>
          <w:color w:val="000000"/>
          <w:sz w:val="24"/>
          <w:szCs w:val="24"/>
          <w:lang w:val="ro-MD"/>
        </w:rPr>
        <w:t>a</w:t>
      </w:r>
      <w:r w:rsidRPr="009621DC">
        <w:rPr>
          <w:rFonts w:ascii="Times New Roman" w:eastAsia="Calibri" w:hAnsi="Times New Roman" w:cs="Times New Roman"/>
          <w:color w:val="000000"/>
          <w:sz w:val="24"/>
          <w:szCs w:val="24"/>
          <w:lang w:val="ro-MD"/>
        </w:rPr>
        <w:t xml:space="preserve"> incidentel</w:t>
      </w:r>
      <w:r w:rsidR="00507D94" w:rsidRPr="009621DC">
        <w:rPr>
          <w:rFonts w:ascii="Times New Roman" w:eastAsia="Calibri" w:hAnsi="Times New Roman" w:cs="Times New Roman"/>
          <w:color w:val="000000"/>
          <w:sz w:val="24"/>
          <w:szCs w:val="24"/>
          <w:lang w:val="ro-MD"/>
        </w:rPr>
        <w:t xml:space="preserve">e, deficientele </w:t>
      </w:r>
      <w:r w:rsidRPr="009621DC">
        <w:rPr>
          <w:rFonts w:ascii="Times New Roman" w:eastAsia="Calibri" w:hAnsi="Times New Roman" w:cs="Times New Roman"/>
          <w:color w:val="000000"/>
          <w:sz w:val="24"/>
          <w:szCs w:val="24"/>
          <w:lang w:val="ro-MD"/>
        </w:rPr>
        <w:t xml:space="preserve"> și problemel</w:t>
      </w:r>
      <w:r w:rsidR="00507D94" w:rsidRPr="009621DC">
        <w:rPr>
          <w:rFonts w:ascii="Times New Roman" w:eastAsia="Calibri" w:hAnsi="Times New Roman" w:cs="Times New Roman"/>
          <w:color w:val="000000"/>
          <w:sz w:val="24"/>
          <w:szCs w:val="24"/>
          <w:lang w:val="ro-MD"/>
        </w:rPr>
        <w:t>e</w:t>
      </w:r>
      <w:r w:rsidRPr="009621DC">
        <w:rPr>
          <w:rFonts w:ascii="Times New Roman" w:eastAsia="Calibri" w:hAnsi="Times New Roman" w:cs="Times New Roman"/>
          <w:color w:val="000000"/>
          <w:sz w:val="24"/>
          <w:szCs w:val="24"/>
          <w:lang w:val="ro-MD"/>
        </w:rPr>
        <w:t xml:space="preserve"> </w:t>
      </w:r>
      <w:r w:rsidR="00507D94" w:rsidRPr="009621DC">
        <w:rPr>
          <w:rFonts w:ascii="Times New Roman" w:eastAsia="Calibri" w:hAnsi="Times New Roman" w:cs="Times New Roman"/>
          <w:color w:val="000000"/>
          <w:sz w:val="24"/>
          <w:szCs w:val="24"/>
          <w:lang w:val="ro-MD"/>
        </w:rPr>
        <w:t xml:space="preserve">raportate de catre utilizatorii sistemului </w:t>
      </w:r>
      <w:r w:rsidRPr="009621DC">
        <w:rPr>
          <w:rFonts w:ascii="Times New Roman" w:eastAsia="Calibri" w:hAnsi="Times New Roman" w:cs="Times New Roman"/>
          <w:color w:val="000000"/>
          <w:sz w:val="24"/>
          <w:szCs w:val="24"/>
          <w:lang w:val="ro-MD"/>
        </w:rPr>
        <w:t xml:space="preserve"> informatic. Solicitările de consultanță sunt considerate de asemenea incidente în </w:t>
      </w:r>
    </w:p>
    <w:p w14:paraId="79FAABAC" w14:textId="77777777" w:rsidR="002C69C2" w:rsidRPr="009621DC" w:rsidRDefault="009566DB" w:rsidP="001B569A">
      <w:pPr>
        <w:pStyle w:val="Normal1"/>
        <w:widowControl w:val="0"/>
        <w:spacing w:line="240" w:lineRule="auto"/>
        <w:ind w:left="227" w:right="75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cazul dacă determină incapacitatea utilizatorului de a utiliza funcționalul sistemelor informatice  supuse mentenanței. </w:t>
      </w:r>
    </w:p>
    <w:p w14:paraId="2098DD5F" w14:textId="77777777" w:rsidR="002C69C2" w:rsidRPr="009621DC" w:rsidRDefault="009566DB" w:rsidP="001B569A">
      <w:pPr>
        <w:pStyle w:val="Normal1"/>
        <w:widowControl w:val="0"/>
        <w:spacing w:before="210"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3.1.1 Clasificarea incidentelor </w:t>
      </w:r>
    </w:p>
    <w:p w14:paraId="237150F7" w14:textId="77777777" w:rsidR="002C69C2" w:rsidRPr="009621DC" w:rsidRDefault="009566DB" w:rsidP="001B569A">
      <w:pPr>
        <w:pStyle w:val="Normal1"/>
        <w:widowControl w:val="0"/>
        <w:spacing w:before="55" w:line="240" w:lineRule="auto"/>
        <w:ind w:left="222" w:right="755" w:firstLine="58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Prestatorul și Beneficiarul vor conlucra strâns în vederea prevenirii incidentelor și în  vederea soluționării operative a celor produse pentru a minimiza impactul acestora asupra  utilizatorilor. Efortul și prioritatea acordată pentru soluționarea unui incident va ține cont de  regulile stabilite la acest capitol. </w:t>
      </w:r>
    </w:p>
    <w:p w14:paraId="4D3BEA32" w14:textId="54F04D1B" w:rsidR="002C69C2" w:rsidRPr="009621DC" w:rsidRDefault="009566DB" w:rsidP="001B569A">
      <w:pPr>
        <w:pStyle w:val="Normal1"/>
        <w:widowControl w:val="0"/>
        <w:spacing w:before="8" w:line="240" w:lineRule="auto"/>
        <w:ind w:left="228" w:right="756" w:firstLine="57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Impactul incidentului caracterizează consecințele acestuia asupra disponibilității și  performanței sistemelor informatice supuse mentenanței. Urgența incidentului caracterizează  operativitatea cu care acesta trebuie soluționat, pentru a minimiza impactul incidentului asupra  </w:t>
      </w:r>
      <w:r w:rsidR="00507D94" w:rsidRPr="009621DC">
        <w:rPr>
          <w:rFonts w:ascii="Times New Roman" w:eastAsia="Calibri" w:hAnsi="Times New Roman" w:cs="Times New Roman"/>
          <w:color w:val="000000"/>
          <w:sz w:val="24"/>
          <w:szCs w:val="24"/>
          <w:lang w:val="ro-MD"/>
        </w:rPr>
        <w:t xml:space="preserve">activitatii operationale a </w:t>
      </w:r>
      <w:r w:rsidRPr="009621DC">
        <w:rPr>
          <w:rFonts w:ascii="Times New Roman" w:eastAsia="Calibri" w:hAnsi="Times New Roman" w:cs="Times New Roman"/>
          <w:color w:val="000000"/>
          <w:sz w:val="24"/>
          <w:szCs w:val="24"/>
          <w:lang w:val="ro-MD"/>
        </w:rPr>
        <w:t xml:space="preserve">Beneficiarului.  </w:t>
      </w:r>
    </w:p>
    <w:p w14:paraId="0E947189" w14:textId="77777777" w:rsidR="002C69C2" w:rsidRPr="009621DC" w:rsidRDefault="009566DB" w:rsidP="001B569A">
      <w:pPr>
        <w:pStyle w:val="Normal1"/>
        <w:widowControl w:val="0"/>
        <w:spacing w:before="8" w:line="240" w:lineRule="auto"/>
        <w:ind w:left="228" w:right="756" w:firstLine="57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Prioritatea de escaladare și soluționare a incidentelor va fi în funcție de impactul și  urgența incidentului. Algoritmul aplicat pentru stabilirea priorității unui incident este definit în  continuare. </w:t>
      </w:r>
    </w:p>
    <w:p w14:paraId="6FD4416D" w14:textId="77777777" w:rsidR="002C69C2" w:rsidRPr="009621DC" w:rsidRDefault="009566DB" w:rsidP="001B569A">
      <w:pPr>
        <w:pStyle w:val="Normal1"/>
        <w:widowControl w:val="0"/>
        <w:spacing w:before="300" w:line="240" w:lineRule="auto"/>
        <w:ind w:left="786"/>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Tabelul 1. Stabilirea priorității de soluționare a incidentelor </w:t>
      </w:r>
    </w:p>
    <w:tbl>
      <w:tblPr>
        <w:tblW w:w="9428" w:type="dxa"/>
        <w:jc w:val="center"/>
        <w:tblLayout w:type="fixed"/>
        <w:tblCellMar>
          <w:top w:w="100" w:type="dxa"/>
          <w:left w:w="100" w:type="dxa"/>
          <w:bottom w:w="100" w:type="dxa"/>
          <w:right w:w="100" w:type="dxa"/>
        </w:tblCellMar>
        <w:tblLook w:val="0600" w:firstRow="0" w:lastRow="0" w:firstColumn="0" w:lastColumn="0" w:noHBand="1" w:noVBand="1"/>
      </w:tblPr>
      <w:tblGrid>
        <w:gridCol w:w="1595"/>
        <w:gridCol w:w="1596"/>
        <w:gridCol w:w="1595"/>
        <w:gridCol w:w="1596"/>
        <w:gridCol w:w="3046"/>
      </w:tblGrid>
      <w:tr w:rsidR="002C69C2" w:rsidRPr="009621DC" w14:paraId="31933A40" w14:textId="77777777" w:rsidTr="009621DC">
        <w:trPr>
          <w:cantSplit/>
          <w:trHeight w:val="254"/>
          <w:tblHeader/>
          <w:jc w:val="center"/>
        </w:trPr>
        <w:tc>
          <w:tcPr>
            <w:tcW w:w="319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14:paraId="3CDED654" w14:textId="77777777" w:rsidR="002C69C2" w:rsidRPr="009621DC" w:rsidRDefault="002C69C2" w:rsidP="001B569A">
            <w:pPr>
              <w:pStyle w:val="Normal1"/>
              <w:widowControl w:val="0"/>
              <w:jc w:val="both"/>
              <w:rPr>
                <w:rFonts w:ascii="Times New Roman" w:eastAsia="Calibri" w:hAnsi="Times New Roman" w:cs="Times New Roman"/>
                <w:b/>
                <w:color w:val="000000"/>
                <w:sz w:val="24"/>
                <w:szCs w:val="24"/>
                <w:lang w:val="ro-MD"/>
              </w:rPr>
            </w:pPr>
          </w:p>
        </w:tc>
        <w:tc>
          <w:tcPr>
            <w:tcW w:w="6237" w:type="dxa"/>
            <w:gridSpan w:val="3"/>
            <w:tcBorders>
              <w:top w:val="single" w:sz="8" w:space="0" w:color="000000"/>
              <w:left w:val="single" w:sz="8" w:space="0" w:color="000000"/>
              <w:bottom w:val="single" w:sz="8" w:space="0" w:color="000000"/>
              <w:right w:val="single" w:sz="8" w:space="0" w:color="000000"/>
            </w:tcBorders>
            <w:shd w:val="clear" w:color="auto" w:fill="auto"/>
          </w:tcPr>
          <w:p w14:paraId="4BD1255D" w14:textId="77777777" w:rsidR="002C69C2" w:rsidRPr="009621DC" w:rsidRDefault="009566DB" w:rsidP="001B569A">
            <w:pPr>
              <w:pStyle w:val="Normal1"/>
              <w:widowControl w:val="0"/>
              <w:spacing w:line="240" w:lineRule="auto"/>
              <w:ind w:left="2428"/>
              <w:jc w:val="both"/>
              <w:rPr>
                <w:rFonts w:ascii="Times New Roman" w:eastAsia="Calibri" w:hAnsi="Times New Roman" w:cs="Times New Roman"/>
                <w:b/>
                <w:color w:val="000000"/>
                <w:sz w:val="19"/>
                <w:szCs w:val="19"/>
                <w:lang w:val="ro-MD"/>
              </w:rPr>
            </w:pPr>
            <w:r w:rsidRPr="009621DC">
              <w:rPr>
                <w:rFonts w:ascii="Times New Roman" w:eastAsia="Calibri" w:hAnsi="Times New Roman" w:cs="Times New Roman"/>
                <w:b/>
                <w:color w:val="000000"/>
                <w:sz w:val="19"/>
                <w:szCs w:val="19"/>
                <w:lang w:val="ro-MD"/>
              </w:rPr>
              <w:t>Impact</w:t>
            </w:r>
          </w:p>
        </w:tc>
      </w:tr>
      <w:tr w:rsidR="002C69C2" w:rsidRPr="009621DC" w14:paraId="70776C98" w14:textId="77777777" w:rsidTr="009621DC">
        <w:trPr>
          <w:cantSplit/>
          <w:trHeight w:val="254"/>
          <w:tblHeader/>
          <w:jc w:val="center"/>
        </w:trPr>
        <w:tc>
          <w:tcPr>
            <w:tcW w:w="3191"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782E7E71" w14:textId="77777777" w:rsidR="002C69C2" w:rsidRPr="009621DC" w:rsidRDefault="002C69C2" w:rsidP="001B569A">
            <w:pPr>
              <w:pStyle w:val="Normal1"/>
              <w:widowControl w:val="0"/>
              <w:jc w:val="both"/>
              <w:rPr>
                <w:rFonts w:ascii="Times New Roman" w:eastAsia="Calibri" w:hAnsi="Times New Roman" w:cs="Times New Roman"/>
                <w:b/>
                <w:color w:val="000000"/>
                <w:sz w:val="19"/>
                <w:szCs w:val="19"/>
                <w:lang w:val="ro-MD"/>
              </w:rPr>
            </w:pPr>
          </w:p>
        </w:tc>
        <w:tc>
          <w:tcPr>
            <w:tcW w:w="1595" w:type="dxa"/>
            <w:tcBorders>
              <w:top w:val="single" w:sz="8" w:space="0" w:color="000000"/>
              <w:left w:val="single" w:sz="8" w:space="0" w:color="000000"/>
              <w:bottom w:val="single" w:sz="8" w:space="0" w:color="000000"/>
              <w:right w:val="single" w:sz="8" w:space="0" w:color="000000"/>
            </w:tcBorders>
            <w:shd w:val="clear" w:color="auto" w:fill="auto"/>
          </w:tcPr>
          <w:p w14:paraId="2AB5A30C" w14:textId="77777777" w:rsidR="002C69C2" w:rsidRPr="009621DC" w:rsidRDefault="009566DB" w:rsidP="001B569A">
            <w:pPr>
              <w:pStyle w:val="Normal1"/>
              <w:widowControl w:val="0"/>
              <w:spacing w:line="240" w:lineRule="auto"/>
              <w:ind w:right="546"/>
              <w:jc w:val="both"/>
              <w:rPr>
                <w:rFonts w:ascii="Times New Roman" w:eastAsia="Calibri" w:hAnsi="Times New Roman" w:cs="Times New Roman"/>
                <w:i/>
                <w:color w:val="000000"/>
                <w:sz w:val="19"/>
                <w:szCs w:val="19"/>
                <w:lang w:val="ro-MD"/>
              </w:rPr>
            </w:pPr>
            <w:r w:rsidRPr="009621DC">
              <w:rPr>
                <w:rFonts w:ascii="Times New Roman" w:eastAsia="Calibri" w:hAnsi="Times New Roman" w:cs="Times New Roman"/>
                <w:i/>
                <w:color w:val="000000"/>
                <w:sz w:val="19"/>
                <w:szCs w:val="19"/>
                <w:lang w:val="ro-MD"/>
              </w:rPr>
              <w:t xml:space="preserve">Înalt </w:t>
            </w:r>
          </w:p>
        </w:tc>
        <w:tc>
          <w:tcPr>
            <w:tcW w:w="1596" w:type="dxa"/>
            <w:tcBorders>
              <w:top w:val="single" w:sz="8" w:space="0" w:color="000000"/>
              <w:left w:val="single" w:sz="8" w:space="0" w:color="000000"/>
              <w:bottom w:val="single" w:sz="8" w:space="0" w:color="000000"/>
              <w:right w:val="single" w:sz="8" w:space="0" w:color="000000"/>
            </w:tcBorders>
            <w:shd w:val="clear" w:color="auto" w:fill="auto"/>
          </w:tcPr>
          <w:p w14:paraId="153CCFB7" w14:textId="77777777" w:rsidR="002C69C2" w:rsidRPr="009621DC" w:rsidRDefault="009566DB" w:rsidP="001B569A">
            <w:pPr>
              <w:pStyle w:val="Normal1"/>
              <w:widowControl w:val="0"/>
              <w:spacing w:line="240" w:lineRule="auto"/>
              <w:ind w:right="399"/>
              <w:jc w:val="both"/>
              <w:rPr>
                <w:rFonts w:ascii="Times New Roman" w:eastAsia="Calibri" w:hAnsi="Times New Roman" w:cs="Times New Roman"/>
                <w:i/>
                <w:color w:val="000000"/>
                <w:sz w:val="19"/>
                <w:szCs w:val="19"/>
                <w:lang w:val="ro-MD"/>
              </w:rPr>
            </w:pPr>
            <w:r w:rsidRPr="009621DC">
              <w:rPr>
                <w:rFonts w:ascii="Times New Roman" w:eastAsia="Calibri" w:hAnsi="Times New Roman" w:cs="Times New Roman"/>
                <w:i/>
                <w:color w:val="000000"/>
                <w:sz w:val="19"/>
                <w:szCs w:val="19"/>
                <w:lang w:val="ro-MD"/>
              </w:rPr>
              <w:t xml:space="preserve">Mediu </w:t>
            </w:r>
          </w:p>
        </w:tc>
        <w:tc>
          <w:tcPr>
            <w:tcW w:w="3046" w:type="dxa"/>
            <w:tcBorders>
              <w:top w:val="single" w:sz="8" w:space="0" w:color="000000"/>
              <w:left w:val="single" w:sz="8" w:space="0" w:color="000000"/>
              <w:bottom w:val="single" w:sz="8" w:space="0" w:color="000000"/>
              <w:right w:val="single" w:sz="8" w:space="0" w:color="000000"/>
            </w:tcBorders>
            <w:shd w:val="clear" w:color="auto" w:fill="auto"/>
          </w:tcPr>
          <w:p w14:paraId="58F9567A" w14:textId="77777777" w:rsidR="002C69C2" w:rsidRPr="009621DC" w:rsidRDefault="009566DB" w:rsidP="001B569A">
            <w:pPr>
              <w:pStyle w:val="Normal1"/>
              <w:widowControl w:val="0"/>
              <w:spacing w:line="240" w:lineRule="auto"/>
              <w:ind w:left="672"/>
              <w:jc w:val="both"/>
              <w:rPr>
                <w:rFonts w:ascii="Times New Roman" w:eastAsia="Calibri" w:hAnsi="Times New Roman" w:cs="Times New Roman"/>
                <w:i/>
                <w:color w:val="000000"/>
                <w:sz w:val="19"/>
                <w:szCs w:val="19"/>
                <w:lang w:val="ro-MD"/>
              </w:rPr>
            </w:pPr>
            <w:r w:rsidRPr="009621DC">
              <w:rPr>
                <w:rFonts w:ascii="Times New Roman" w:eastAsia="Calibri" w:hAnsi="Times New Roman" w:cs="Times New Roman"/>
                <w:i/>
                <w:color w:val="000000"/>
                <w:sz w:val="19"/>
                <w:szCs w:val="19"/>
                <w:lang w:val="ro-MD"/>
              </w:rPr>
              <w:t>Jos</w:t>
            </w:r>
          </w:p>
        </w:tc>
      </w:tr>
      <w:tr w:rsidR="002C69C2" w:rsidRPr="009621DC" w14:paraId="165E55E4" w14:textId="77777777" w:rsidTr="009621DC">
        <w:trPr>
          <w:cantSplit/>
          <w:trHeight w:val="251"/>
          <w:tblHeader/>
          <w:jc w:val="center"/>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08E0119" w14:textId="77777777" w:rsidR="002C69C2" w:rsidRPr="009621DC" w:rsidRDefault="009566DB" w:rsidP="001B569A">
            <w:pPr>
              <w:pStyle w:val="Normal1"/>
              <w:widowControl w:val="0"/>
              <w:spacing w:line="240" w:lineRule="auto"/>
              <w:ind w:left="126"/>
              <w:jc w:val="both"/>
              <w:rPr>
                <w:rFonts w:ascii="Times New Roman" w:eastAsia="Calibri" w:hAnsi="Times New Roman" w:cs="Times New Roman"/>
                <w:b/>
                <w:color w:val="000000"/>
                <w:sz w:val="19"/>
                <w:szCs w:val="19"/>
                <w:lang w:val="ro-MD"/>
              </w:rPr>
            </w:pPr>
            <w:r w:rsidRPr="009621DC">
              <w:rPr>
                <w:rFonts w:ascii="Times New Roman" w:eastAsia="Calibri" w:hAnsi="Times New Roman" w:cs="Times New Roman"/>
                <w:b/>
                <w:color w:val="000000"/>
                <w:sz w:val="19"/>
                <w:szCs w:val="19"/>
                <w:lang w:val="ro-MD"/>
              </w:rPr>
              <w:t xml:space="preserve">Urgență </w:t>
            </w:r>
          </w:p>
        </w:tc>
        <w:tc>
          <w:tcPr>
            <w:tcW w:w="1596" w:type="dxa"/>
            <w:tcBorders>
              <w:top w:val="single" w:sz="8" w:space="0" w:color="000000"/>
              <w:left w:val="single" w:sz="8" w:space="0" w:color="000000"/>
              <w:bottom w:val="single" w:sz="8" w:space="0" w:color="000000"/>
              <w:right w:val="single" w:sz="8" w:space="0" w:color="000000"/>
            </w:tcBorders>
            <w:shd w:val="clear" w:color="auto" w:fill="auto"/>
          </w:tcPr>
          <w:p w14:paraId="52CCFBEA" w14:textId="77777777" w:rsidR="002C69C2" w:rsidRPr="009621DC" w:rsidRDefault="009566DB" w:rsidP="001B569A">
            <w:pPr>
              <w:pStyle w:val="Normal1"/>
              <w:widowControl w:val="0"/>
              <w:spacing w:line="240" w:lineRule="auto"/>
              <w:ind w:right="546"/>
              <w:jc w:val="both"/>
              <w:rPr>
                <w:rFonts w:ascii="Times New Roman" w:eastAsia="Calibri" w:hAnsi="Times New Roman" w:cs="Times New Roman"/>
                <w:i/>
                <w:color w:val="000000"/>
                <w:sz w:val="19"/>
                <w:szCs w:val="19"/>
                <w:lang w:val="ro-MD"/>
              </w:rPr>
            </w:pPr>
            <w:r w:rsidRPr="009621DC">
              <w:rPr>
                <w:rFonts w:ascii="Times New Roman" w:eastAsia="Calibri" w:hAnsi="Times New Roman" w:cs="Times New Roman"/>
                <w:i/>
                <w:color w:val="000000"/>
                <w:sz w:val="19"/>
                <w:szCs w:val="19"/>
                <w:lang w:val="ro-MD"/>
              </w:rPr>
              <w:t xml:space="preserve">Înalt </w:t>
            </w:r>
          </w:p>
        </w:tc>
        <w:tc>
          <w:tcPr>
            <w:tcW w:w="1595" w:type="dxa"/>
            <w:tcBorders>
              <w:top w:val="single" w:sz="8" w:space="0" w:color="000000"/>
              <w:left w:val="single" w:sz="8" w:space="0" w:color="000000"/>
              <w:bottom w:val="single" w:sz="8" w:space="0" w:color="000000"/>
              <w:right w:val="single" w:sz="8" w:space="0" w:color="000000"/>
            </w:tcBorders>
            <w:shd w:val="clear" w:color="auto" w:fill="auto"/>
          </w:tcPr>
          <w:p w14:paraId="1CE92610" w14:textId="77777777" w:rsidR="002C69C2" w:rsidRPr="009621DC" w:rsidRDefault="009566DB" w:rsidP="001B569A">
            <w:pPr>
              <w:pStyle w:val="Normal1"/>
              <w:widowControl w:val="0"/>
              <w:spacing w:line="240" w:lineRule="auto"/>
              <w:ind w:right="499"/>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Critic </w:t>
            </w:r>
          </w:p>
        </w:tc>
        <w:tc>
          <w:tcPr>
            <w:tcW w:w="1596" w:type="dxa"/>
            <w:tcBorders>
              <w:top w:val="single" w:sz="8" w:space="0" w:color="000000"/>
              <w:left w:val="single" w:sz="8" w:space="0" w:color="000000"/>
              <w:bottom w:val="single" w:sz="8" w:space="0" w:color="000000"/>
              <w:right w:val="single" w:sz="8" w:space="0" w:color="000000"/>
            </w:tcBorders>
            <w:shd w:val="clear" w:color="auto" w:fill="auto"/>
          </w:tcPr>
          <w:p w14:paraId="3765F66D" w14:textId="77777777" w:rsidR="002C69C2" w:rsidRPr="009621DC" w:rsidRDefault="009566DB" w:rsidP="001B569A">
            <w:pPr>
              <w:pStyle w:val="Normal1"/>
              <w:widowControl w:val="0"/>
              <w:spacing w:line="240" w:lineRule="auto"/>
              <w:ind w:right="553"/>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Înalt </w:t>
            </w:r>
          </w:p>
        </w:tc>
        <w:tc>
          <w:tcPr>
            <w:tcW w:w="3046" w:type="dxa"/>
            <w:tcBorders>
              <w:top w:val="single" w:sz="8" w:space="0" w:color="000000"/>
              <w:left w:val="single" w:sz="8" w:space="0" w:color="000000"/>
              <w:bottom w:val="single" w:sz="8" w:space="0" w:color="000000"/>
              <w:right w:val="single" w:sz="8" w:space="0" w:color="000000"/>
            </w:tcBorders>
            <w:shd w:val="clear" w:color="auto" w:fill="auto"/>
          </w:tcPr>
          <w:p w14:paraId="5DAB796E" w14:textId="77777777" w:rsidR="002C69C2" w:rsidRPr="009621DC" w:rsidRDefault="009566DB" w:rsidP="001B569A">
            <w:pPr>
              <w:pStyle w:val="Normal1"/>
              <w:widowControl w:val="0"/>
              <w:spacing w:line="240" w:lineRule="auto"/>
              <w:ind w:left="695"/>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Mediu</w:t>
            </w:r>
          </w:p>
        </w:tc>
      </w:tr>
      <w:tr w:rsidR="002C69C2" w:rsidRPr="009621DC" w14:paraId="584EFD20" w14:textId="77777777" w:rsidTr="009621DC">
        <w:trPr>
          <w:cantSplit/>
          <w:trHeight w:val="254"/>
          <w:tblHeader/>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auto"/>
          </w:tcPr>
          <w:p w14:paraId="3C11D901" w14:textId="77777777" w:rsidR="002C69C2" w:rsidRPr="009621DC" w:rsidRDefault="002C69C2" w:rsidP="001B569A">
            <w:pPr>
              <w:pStyle w:val="Normal1"/>
              <w:widowControl w:val="0"/>
              <w:jc w:val="both"/>
              <w:rPr>
                <w:rFonts w:ascii="Times New Roman" w:eastAsia="Calibri" w:hAnsi="Times New Roman" w:cs="Times New Roman"/>
                <w:color w:val="000000"/>
                <w:sz w:val="19"/>
                <w:szCs w:val="19"/>
                <w:lang w:val="ro-MD"/>
              </w:rPr>
            </w:pPr>
          </w:p>
        </w:tc>
        <w:tc>
          <w:tcPr>
            <w:tcW w:w="1596" w:type="dxa"/>
            <w:tcBorders>
              <w:top w:val="single" w:sz="8" w:space="0" w:color="000000"/>
              <w:left w:val="single" w:sz="8" w:space="0" w:color="000000"/>
              <w:bottom w:val="single" w:sz="8" w:space="0" w:color="000000"/>
              <w:right w:val="single" w:sz="8" w:space="0" w:color="000000"/>
            </w:tcBorders>
            <w:shd w:val="clear" w:color="auto" w:fill="auto"/>
          </w:tcPr>
          <w:p w14:paraId="13BED8A7" w14:textId="77777777" w:rsidR="002C69C2" w:rsidRPr="009621DC" w:rsidRDefault="009566DB" w:rsidP="001B569A">
            <w:pPr>
              <w:pStyle w:val="Normal1"/>
              <w:widowControl w:val="0"/>
              <w:spacing w:line="240" w:lineRule="auto"/>
              <w:ind w:right="400"/>
              <w:jc w:val="both"/>
              <w:rPr>
                <w:rFonts w:ascii="Times New Roman" w:eastAsia="Calibri" w:hAnsi="Times New Roman" w:cs="Times New Roman"/>
                <w:i/>
                <w:color w:val="000000"/>
                <w:sz w:val="19"/>
                <w:szCs w:val="19"/>
                <w:lang w:val="ro-MD"/>
              </w:rPr>
            </w:pPr>
            <w:r w:rsidRPr="009621DC">
              <w:rPr>
                <w:rFonts w:ascii="Times New Roman" w:eastAsia="Calibri" w:hAnsi="Times New Roman" w:cs="Times New Roman"/>
                <w:i/>
                <w:color w:val="000000"/>
                <w:sz w:val="19"/>
                <w:szCs w:val="19"/>
                <w:lang w:val="ro-MD"/>
              </w:rPr>
              <w:t xml:space="preserve">Mediu </w:t>
            </w:r>
          </w:p>
        </w:tc>
        <w:tc>
          <w:tcPr>
            <w:tcW w:w="1595" w:type="dxa"/>
            <w:tcBorders>
              <w:top w:val="single" w:sz="8" w:space="0" w:color="000000"/>
              <w:left w:val="single" w:sz="8" w:space="0" w:color="000000"/>
              <w:bottom w:val="single" w:sz="8" w:space="0" w:color="000000"/>
              <w:right w:val="single" w:sz="8" w:space="0" w:color="000000"/>
            </w:tcBorders>
            <w:shd w:val="clear" w:color="auto" w:fill="auto"/>
          </w:tcPr>
          <w:p w14:paraId="1B8A379E" w14:textId="77777777" w:rsidR="002C69C2" w:rsidRPr="009621DC" w:rsidRDefault="009566DB" w:rsidP="001B569A">
            <w:pPr>
              <w:pStyle w:val="Normal1"/>
              <w:widowControl w:val="0"/>
              <w:spacing w:line="240" w:lineRule="auto"/>
              <w:ind w:right="553"/>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Înalt </w:t>
            </w:r>
          </w:p>
        </w:tc>
        <w:tc>
          <w:tcPr>
            <w:tcW w:w="1596" w:type="dxa"/>
            <w:tcBorders>
              <w:top w:val="single" w:sz="8" w:space="0" w:color="000000"/>
              <w:left w:val="single" w:sz="8" w:space="0" w:color="000000"/>
              <w:bottom w:val="single" w:sz="8" w:space="0" w:color="000000"/>
              <w:right w:val="single" w:sz="8" w:space="0" w:color="000000"/>
            </w:tcBorders>
            <w:shd w:val="clear" w:color="auto" w:fill="auto"/>
          </w:tcPr>
          <w:p w14:paraId="20845DAD" w14:textId="77777777" w:rsidR="002C69C2" w:rsidRPr="009621DC" w:rsidRDefault="009566DB" w:rsidP="001B569A">
            <w:pPr>
              <w:pStyle w:val="Normal1"/>
              <w:widowControl w:val="0"/>
              <w:spacing w:line="240" w:lineRule="auto"/>
              <w:ind w:right="392"/>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Mediu </w:t>
            </w:r>
          </w:p>
        </w:tc>
        <w:tc>
          <w:tcPr>
            <w:tcW w:w="3046" w:type="dxa"/>
            <w:tcBorders>
              <w:top w:val="single" w:sz="8" w:space="0" w:color="000000"/>
              <w:left w:val="single" w:sz="8" w:space="0" w:color="000000"/>
              <w:bottom w:val="single" w:sz="8" w:space="0" w:color="000000"/>
              <w:right w:val="single" w:sz="8" w:space="0" w:color="000000"/>
            </w:tcBorders>
            <w:shd w:val="clear" w:color="auto" w:fill="auto"/>
          </w:tcPr>
          <w:p w14:paraId="110A6EF2" w14:textId="77777777" w:rsidR="002C69C2" w:rsidRPr="009621DC" w:rsidRDefault="009566DB" w:rsidP="001B569A">
            <w:pPr>
              <w:pStyle w:val="Normal1"/>
              <w:widowControl w:val="0"/>
              <w:spacing w:line="240" w:lineRule="auto"/>
              <w:ind w:left="679"/>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Jos</w:t>
            </w:r>
          </w:p>
        </w:tc>
      </w:tr>
      <w:tr w:rsidR="002C69C2" w:rsidRPr="009621DC" w14:paraId="44EFEB3B" w14:textId="77777777" w:rsidTr="009621DC">
        <w:trPr>
          <w:cantSplit/>
          <w:trHeight w:val="254"/>
          <w:tblHeader/>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auto"/>
          </w:tcPr>
          <w:p w14:paraId="69518BD7" w14:textId="77777777" w:rsidR="002C69C2" w:rsidRPr="009621DC" w:rsidRDefault="002C69C2" w:rsidP="001B569A">
            <w:pPr>
              <w:pStyle w:val="Normal1"/>
              <w:widowControl w:val="0"/>
              <w:jc w:val="both"/>
              <w:rPr>
                <w:rFonts w:ascii="Times New Roman" w:eastAsia="Calibri" w:hAnsi="Times New Roman" w:cs="Times New Roman"/>
                <w:color w:val="000000"/>
                <w:sz w:val="19"/>
                <w:szCs w:val="19"/>
                <w:lang w:val="ro-MD"/>
              </w:rPr>
            </w:pPr>
          </w:p>
        </w:tc>
        <w:tc>
          <w:tcPr>
            <w:tcW w:w="1596" w:type="dxa"/>
            <w:tcBorders>
              <w:top w:val="single" w:sz="8" w:space="0" w:color="000000"/>
              <w:left w:val="single" w:sz="8" w:space="0" w:color="000000"/>
              <w:bottom w:val="single" w:sz="8" w:space="0" w:color="000000"/>
              <w:right w:val="single" w:sz="8" w:space="0" w:color="000000"/>
            </w:tcBorders>
            <w:shd w:val="clear" w:color="auto" w:fill="auto"/>
          </w:tcPr>
          <w:p w14:paraId="786EA16D" w14:textId="77777777" w:rsidR="002C69C2" w:rsidRPr="009621DC" w:rsidRDefault="009566DB" w:rsidP="001B569A">
            <w:pPr>
              <w:pStyle w:val="Normal1"/>
              <w:widowControl w:val="0"/>
              <w:spacing w:line="240" w:lineRule="auto"/>
              <w:jc w:val="both"/>
              <w:rPr>
                <w:rFonts w:ascii="Times New Roman" w:eastAsia="Calibri" w:hAnsi="Times New Roman" w:cs="Times New Roman"/>
                <w:i/>
                <w:color w:val="000000"/>
                <w:sz w:val="19"/>
                <w:szCs w:val="19"/>
                <w:lang w:val="ro-MD"/>
              </w:rPr>
            </w:pPr>
            <w:r w:rsidRPr="009621DC">
              <w:rPr>
                <w:rFonts w:ascii="Times New Roman" w:eastAsia="Calibri" w:hAnsi="Times New Roman" w:cs="Times New Roman"/>
                <w:i/>
                <w:color w:val="000000"/>
                <w:sz w:val="19"/>
                <w:szCs w:val="19"/>
                <w:lang w:val="ro-MD"/>
              </w:rPr>
              <w:t xml:space="preserve">Jos </w:t>
            </w:r>
          </w:p>
        </w:tc>
        <w:tc>
          <w:tcPr>
            <w:tcW w:w="1595" w:type="dxa"/>
            <w:tcBorders>
              <w:top w:val="single" w:sz="8" w:space="0" w:color="000000"/>
              <w:left w:val="single" w:sz="8" w:space="0" w:color="000000"/>
              <w:bottom w:val="single" w:sz="8" w:space="0" w:color="000000"/>
              <w:right w:val="single" w:sz="8" w:space="0" w:color="000000"/>
            </w:tcBorders>
            <w:shd w:val="clear" w:color="auto" w:fill="auto"/>
          </w:tcPr>
          <w:p w14:paraId="4733C922" w14:textId="77777777" w:rsidR="002C69C2" w:rsidRPr="009621DC" w:rsidRDefault="009566DB" w:rsidP="001B569A">
            <w:pPr>
              <w:pStyle w:val="Normal1"/>
              <w:widowControl w:val="0"/>
              <w:spacing w:line="240" w:lineRule="auto"/>
              <w:ind w:right="392"/>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Mediu </w:t>
            </w:r>
          </w:p>
        </w:tc>
        <w:tc>
          <w:tcPr>
            <w:tcW w:w="1596" w:type="dxa"/>
            <w:tcBorders>
              <w:top w:val="single" w:sz="8" w:space="0" w:color="000000"/>
              <w:left w:val="single" w:sz="8" w:space="0" w:color="000000"/>
              <w:bottom w:val="single" w:sz="8" w:space="0" w:color="000000"/>
              <w:right w:val="single" w:sz="8" w:space="0" w:color="000000"/>
            </w:tcBorders>
            <w:shd w:val="clear" w:color="auto" w:fill="auto"/>
          </w:tcPr>
          <w:p w14:paraId="28B804FB"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Jos </w:t>
            </w:r>
          </w:p>
        </w:tc>
        <w:tc>
          <w:tcPr>
            <w:tcW w:w="3046" w:type="dxa"/>
            <w:tcBorders>
              <w:top w:val="single" w:sz="8" w:space="0" w:color="000000"/>
              <w:left w:val="single" w:sz="8" w:space="0" w:color="000000"/>
              <w:bottom w:val="single" w:sz="8" w:space="0" w:color="000000"/>
              <w:right w:val="single" w:sz="8" w:space="0" w:color="000000"/>
            </w:tcBorders>
            <w:shd w:val="clear" w:color="auto" w:fill="auto"/>
          </w:tcPr>
          <w:p w14:paraId="36A3CCAD" w14:textId="77777777" w:rsidR="002C69C2" w:rsidRPr="009621DC" w:rsidRDefault="009566DB" w:rsidP="001B569A">
            <w:pPr>
              <w:pStyle w:val="Normal1"/>
              <w:widowControl w:val="0"/>
              <w:spacing w:line="240" w:lineRule="auto"/>
              <w:ind w:left="655"/>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Neglijabil</w:t>
            </w:r>
          </w:p>
        </w:tc>
      </w:tr>
    </w:tbl>
    <w:p w14:paraId="431FFCDE"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3D34A099"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2701E028" w14:textId="77777777" w:rsidR="002C69C2" w:rsidRPr="009621DC" w:rsidRDefault="009566DB" w:rsidP="001B569A">
      <w:pPr>
        <w:jc w:val="both"/>
        <w:rPr>
          <w:rFonts w:ascii="Times New Roman" w:eastAsia="Calibri" w:hAnsi="Times New Roman" w:cs="Times New Roman"/>
          <w:b/>
          <w:color w:val="000000"/>
          <w:sz w:val="24"/>
          <w:szCs w:val="24"/>
          <w:lang w:val="ro-MD"/>
        </w:rPr>
      </w:pPr>
      <w:r w:rsidRPr="009621DC">
        <w:rPr>
          <w:rFonts w:ascii="Times New Roman" w:hAnsi="Times New Roman" w:cs="Times New Roman"/>
          <w:lang w:val="ro-MD"/>
        </w:rPr>
        <w:br w:type="page"/>
      </w:r>
    </w:p>
    <w:p w14:paraId="0E011874" w14:textId="77777777" w:rsidR="002C69C2" w:rsidRPr="009621DC" w:rsidRDefault="009566DB" w:rsidP="001B569A">
      <w:pPr>
        <w:pStyle w:val="Normal1"/>
        <w:widowControl w:val="0"/>
        <w:spacing w:line="240" w:lineRule="auto"/>
        <w:ind w:left="786"/>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Tabelul 2. Matricea de estimare a urgenţei incidentului</w:t>
      </w:r>
    </w:p>
    <w:tbl>
      <w:tblPr>
        <w:tblW w:w="9474" w:type="dxa"/>
        <w:jc w:val="center"/>
        <w:tblLayout w:type="fixed"/>
        <w:tblCellMar>
          <w:top w:w="100" w:type="dxa"/>
          <w:left w:w="100" w:type="dxa"/>
          <w:bottom w:w="100" w:type="dxa"/>
          <w:right w:w="100" w:type="dxa"/>
        </w:tblCellMar>
        <w:tblLook w:val="0600" w:firstRow="0" w:lastRow="0" w:firstColumn="0" w:lastColumn="0" w:noHBand="1" w:noVBand="1"/>
      </w:tblPr>
      <w:tblGrid>
        <w:gridCol w:w="2102"/>
        <w:gridCol w:w="7372"/>
      </w:tblGrid>
      <w:tr w:rsidR="002C69C2" w:rsidRPr="009621DC" w14:paraId="7D8D1713" w14:textId="77777777" w:rsidTr="009621DC">
        <w:trPr>
          <w:cantSplit/>
          <w:trHeight w:val="383"/>
          <w:tblHeader/>
          <w:jc w:val="center"/>
        </w:trPr>
        <w:tc>
          <w:tcPr>
            <w:tcW w:w="2102" w:type="dxa"/>
            <w:tcBorders>
              <w:top w:val="single" w:sz="8" w:space="0" w:color="000000"/>
              <w:left w:val="single" w:sz="8" w:space="0" w:color="000000"/>
              <w:bottom w:val="single" w:sz="8" w:space="0" w:color="000000"/>
              <w:right w:val="single" w:sz="8" w:space="0" w:color="000000"/>
            </w:tcBorders>
            <w:shd w:val="clear" w:color="auto" w:fill="auto"/>
          </w:tcPr>
          <w:p w14:paraId="5B13DD46" w14:textId="5EB52CC7" w:rsidR="002C69C2" w:rsidRPr="009621DC" w:rsidRDefault="009566DB" w:rsidP="009621DC">
            <w:pPr>
              <w:pStyle w:val="Normal1"/>
              <w:widowControl w:val="0"/>
              <w:spacing w:line="240" w:lineRule="auto"/>
              <w:ind w:right="604"/>
              <w:jc w:val="center"/>
              <w:rPr>
                <w:rFonts w:ascii="Times New Roman" w:eastAsia="Calibri" w:hAnsi="Times New Roman" w:cs="Times New Roman"/>
                <w:b/>
                <w:color w:val="000000"/>
                <w:sz w:val="19"/>
                <w:szCs w:val="19"/>
                <w:lang w:val="ro-MD"/>
              </w:rPr>
            </w:pPr>
            <w:r w:rsidRPr="009621DC">
              <w:rPr>
                <w:rFonts w:ascii="Times New Roman" w:eastAsia="Calibri" w:hAnsi="Times New Roman" w:cs="Times New Roman"/>
                <w:b/>
                <w:color w:val="000000"/>
                <w:sz w:val="19"/>
                <w:szCs w:val="19"/>
                <w:lang w:val="ro-MD"/>
              </w:rPr>
              <w:t>URGENŢĂ</w:t>
            </w:r>
          </w:p>
        </w:tc>
        <w:tc>
          <w:tcPr>
            <w:tcW w:w="7371" w:type="dxa"/>
            <w:tcBorders>
              <w:top w:val="single" w:sz="8" w:space="0" w:color="000000"/>
              <w:left w:val="single" w:sz="8" w:space="0" w:color="000000"/>
              <w:bottom w:val="single" w:sz="8" w:space="0" w:color="000000"/>
              <w:right w:val="single" w:sz="8" w:space="0" w:color="000000"/>
            </w:tcBorders>
            <w:shd w:val="clear" w:color="auto" w:fill="auto"/>
          </w:tcPr>
          <w:p w14:paraId="241CBD0B" w14:textId="77777777" w:rsidR="002C69C2" w:rsidRPr="009621DC" w:rsidRDefault="009566DB" w:rsidP="009621DC">
            <w:pPr>
              <w:pStyle w:val="Normal1"/>
              <w:widowControl w:val="0"/>
              <w:spacing w:line="240" w:lineRule="auto"/>
              <w:ind w:left="693"/>
              <w:jc w:val="center"/>
              <w:rPr>
                <w:rFonts w:ascii="Times New Roman" w:eastAsia="Calibri" w:hAnsi="Times New Roman" w:cs="Times New Roman"/>
                <w:b/>
                <w:color w:val="000000"/>
                <w:sz w:val="19"/>
                <w:szCs w:val="19"/>
                <w:lang w:val="ro-MD"/>
              </w:rPr>
            </w:pPr>
            <w:r w:rsidRPr="009621DC">
              <w:rPr>
                <w:rFonts w:ascii="Times New Roman" w:eastAsia="Calibri" w:hAnsi="Times New Roman" w:cs="Times New Roman"/>
                <w:b/>
                <w:color w:val="000000"/>
                <w:sz w:val="19"/>
                <w:szCs w:val="19"/>
                <w:lang w:val="ro-MD"/>
              </w:rPr>
              <w:t>Descriere</w:t>
            </w:r>
          </w:p>
        </w:tc>
      </w:tr>
      <w:tr w:rsidR="002C69C2" w:rsidRPr="009621DC" w14:paraId="7362D7E7" w14:textId="77777777" w:rsidTr="009621DC">
        <w:trPr>
          <w:cantSplit/>
          <w:trHeight w:val="1720"/>
          <w:tblHeader/>
          <w:jc w:val="center"/>
        </w:trPr>
        <w:tc>
          <w:tcPr>
            <w:tcW w:w="2102" w:type="dxa"/>
            <w:tcBorders>
              <w:top w:val="single" w:sz="8" w:space="0" w:color="000000"/>
              <w:left w:val="single" w:sz="8" w:space="0" w:color="000000"/>
              <w:bottom w:val="single" w:sz="8" w:space="0" w:color="000000"/>
              <w:right w:val="single" w:sz="8" w:space="0" w:color="000000"/>
            </w:tcBorders>
            <w:shd w:val="clear" w:color="auto" w:fill="auto"/>
          </w:tcPr>
          <w:p w14:paraId="28BB2A11" w14:textId="77777777" w:rsidR="002C69C2" w:rsidRPr="009621DC" w:rsidRDefault="009566DB" w:rsidP="001B569A">
            <w:pPr>
              <w:pStyle w:val="Normal1"/>
              <w:widowControl w:val="0"/>
              <w:spacing w:line="240" w:lineRule="auto"/>
              <w:ind w:left="661"/>
              <w:jc w:val="both"/>
              <w:rPr>
                <w:rFonts w:ascii="Times New Roman" w:eastAsia="Calibri" w:hAnsi="Times New Roman" w:cs="Times New Roman"/>
                <w:b/>
                <w:i/>
                <w:color w:val="000000"/>
                <w:sz w:val="19"/>
                <w:szCs w:val="19"/>
                <w:lang w:val="ro-MD"/>
              </w:rPr>
            </w:pPr>
            <w:r w:rsidRPr="009621DC">
              <w:rPr>
                <w:rFonts w:ascii="Times New Roman" w:eastAsia="Calibri" w:hAnsi="Times New Roman" w:cs="Times New Roman"/>
                <w:b/>
                <w:i/>
                <w:color w:val="000000"/>
                <w:sz w:val="19"/>
                <w:szCs w:val="19"/>
                <w:lang w:val="ro-MD"/>
              </w:rPr>
              <w:t xml:space="preserve">Înaltă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Pr>
          <w:p w14:paraId="2F4992E3" w14:textId="77777777" w:rsidR="002C69C2" w:rsidRPr="009621DC" w:rsidRDefault="009566DB" w:rsidP="001B569A">
            <w:pPr>
              <w:pStyle w:val="Normal1"/>
              <w:widowControl w:val="0"/>
              <w:spacing w:line="242" w:lineRule="auto"/>
              <w:ind w:left="122" w:right="274" w:firstLine="574"/>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Un incident este estimat ca având nivelul urgenței ”Înalt” în una sau mai multe  din următoarele cazuri: </w:t>
            </w:r>
          </w:p>
          <w:p w14:paraId="3494D799" w14:textId="77777777" w:rsidR="002C69C2" w:rsidRPr="009621DC" w:rsidRDefault="009566DB" w:rsidP="001B569A">
            <w:pPr>
              <w:pStyle w:val="Normal1"/>
              <w:widowControl w:val="0"/>
              <w:spacing w:before="7" w:line="240" w:lineRule="auto"/>
              <w:ind w:left="686"/>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 pagubele provocate de incident cresc extrem de rapid; </w:t>
            </w:r>
          </w:p>
          <w:p w14:paraId="4D1FC6D9" w14:textId="77777777" w:rsidR="002C69C2" w:rsidRPr="009621DC" w:rsidRDefault="009566DB" w:rsidP="001B569A">
            <w:pPr>
              <w:pStyle w:val="Normal1"/>
              <w:widowControl w:val="0"/>
              <w:spacing w:before="9" w:line="242" w:lineRule="auto"/>
              <w:ind w:left="116" w:right="59" w:firstLine="570"/>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 există activități și operațiuni critice pentru afacerea Beneficiarului ce trebuie să  fie efectuate imediat; </w:t>
            </w:r>
          </w:p>
          <w:p w14:paraId="571C4A7F" w14:textId="77777777" w:rsidR="002C69C2" w:rsidRPr="009621DC" w:rsidRDefault="009566DB" w:rsidP="001B569A">
            <w:pPr>
              <w:pStyle w:val="Normal1"/>
              <w:widowControl w:val="0"/>
              <w:spacing w:before="7" w:line="242" w:lineRule="auto"/>
              <w:ind w:left="125" w:right="66" w:firstLine="560"/>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reacțiunea imediată poate preveni riscuri legale majore și de securitate  (protecţie) a informației.</w:t>
            </w:r>
          </w:p>
        </w:tc>
      </w:tr>
      <w:tr w:rsidR="002C69C2" w:rsidRPr="009621DC" w14:paraId="1C27D49E" w14:textId="77777777" w:rsidTr="009621DC">
        <w:trPr>
          <w:cantSplit/>
          <w:trHeight w:val="1718"/>
          <w:tblHeader/>
          <w:jc w:val="center"/>
        </w:trPr>
        <w:tc>
          <w:tcPr>
            <w:tcW w:w="2102" w:type="dxa"/>
            <w:tcBorders>
              <w:top w:val="single" w:sz="8" w:space="0" w:color="000000"/>
              <w:left w:val="single" w:sz="8" w:space="0" w:color="000000"/>
              <w:bottom w:val="single" w:sz="8" w:space="0" w:color="000000"/>
              <w:right w:val="single" w:sz="8" w:space="0" w:color="000000"/>
            </w:tcBorders>
            <w:shd w:val="clear" w:color="auto" w:fill="auto"/>
          </w:tcPr>
          <w:p w14:paraId="3201BD18" w14:textId="77777777" w:rsidR="002C69C2" w:rsidRPr="009621DC" w:rsidRDefault="009566DB" w:rsidP="001B569A">
            <w:pPr>
              <w:pStyle w:val="Normal1"/>
              <w:widowControl w:val="0"/>
              <w:spacing w:line="240" w:lineRule="auto"/>
              <w:ind w:left="684"/>
              <w:jc w:val="both"/>
              <w:rPr>
                <w:rFonts w:ascii="Times New Roman" w:eastAsia="Calibri" w:hAnsi="Times New Roman" w:cs="Times New Roman"/>
                <w:b/>
                <w:i/>
                <w:color w:val="000000"/>
                <w:sz w:val="19"/>
                <w:szCs w:val="19"/>
                <w:lang w:val="ro-MD"/>
              </w:rPr>
            </w:pPr>
            <w:r w:rsidRPr="009621DC">
              <w:rPr>
                <w:rFonts w:ascii="Times New Roman" w:eastAsia="Calibri" w:hAnsi="Times New Roman" w:cs="Times New Roman"/>
                <w:b/>
                <w:i/>
                <w:color w:val="000000"/>
                <w:sz w:val="19"/>
                <w:szCs w:val="19"/>
                <w:lang w:val="ro-MD"/>
              </w:rPr>
              <w:t xml:space="preserve">Medie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Pr>
          <w:p w14:paraId="07C00515" w14:textId="77777777" w:rsidR="002C69C2" w:rsidRPr="009621DC" w:rsidRDefault="009566DB" w:rsidP="001B569A">
            <w:pPr>
              <w:pStyle w:val="Normal1"/>
              <w:widowControl w:val="0"/>
              <w:spacing w:line="240" w:lineRule="auto"/>
              <w:ind w:left="127" w:right="537" w:firstLine="568"/>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Un incident este estimat ca având nivelul urgenței „Mediu” în una sau mai  multe din următoarele cazuri: </w:t>
            </w:r>
          </w:p>
          <w:p w14:paraId="6C8FB56B" w14:textId="77777777" w:rsidR="002C69C2" w:rsidRPr="009621DC" w:rsidRDefault="009566DB" w:rsidP="001B569A">
            <w:pPr>
              <w:pStyle w:val="Normal1"/>
              <w:widowControl w:val="0"/>
              <w:spacing w:before="9" w:line="240" w:lineRule="auto"/>
              <w:ind w:left="686"/>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 pagubele provocate de incident cresc considerabil în timp; </w:t>
            </w:r>
          </w:p>
          <w:p w14:paraId="602FABF3" w14:textId="77777777" w:rsidR="002C69C2" w:rsidRPr="009621DC" w:rsidRDefault="009566DB" w:rsidP="001B569A">
            <w:pPr>
              <w:pStyle w:val="Normal1"/>
              <w:widowControl w:val="0"/>
              <w:spacing w:before="12" w:line="240" w:lineRule="auto"/>
              <w:ind w:left="115" w:right="59" w:firstLine="570"/>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 există activități și operațiuni importante pentru afacerea Beneficiarului ce  trebuie să fie efectuate imediat; </w:t>
            </w:r>
          </w:p>
          <w:p w14:paraId="1FE480A4" w14:textId="77777777" w:rsidR="002C69C2" w:rsidRPr="009621DC" w:rsidRDefault="009566DB" w:rsidP="001B569A">
            <w:pPr>
              <w:pStyle w:val="Normal1"/>
              <w:widowControl w:val="0"/>
              <w:spacing w:before="9" w:line="242" w:lineRule="auto"/>
              <w:ind w:left="125" w:right="62" w:firstLine="560"/>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reacțiunea operativă poate preveni riscuri legale moderate și de securitate a  informației.</w:t>
            </w:r>
          </w:p>
        </w:tc>
      </w:tr>
      <w:tr w:rsidR="002C69C2" w:rsidRPr="009621DC" w14:paraId="5562B492" w14:textId="77777777" w:rsidTr="009621DC">
        <w:trPr>
          <w:cantSplit/>
          <w:trHeight w:val="1231"/>
          <w:tblHeader/>
          <w:jc w:val="center"/>
        </w:trPr>
        <w:tc>
          <w:tcPr>
            <w:tcW w:w="2102" w:type="dxa"/>
            <w:tcBorders>
              <w:top w:val="single" w:sz="8" w:space="0" w:color="000000"/>
              <w:left w:val="single" w:sz="8" w:space="0" w:color="000000"/>
              <w:bottom w:val="single" w:sz="8" w:space="0" w:color="000000"/>
              <w:right w:val="single" w:sz="8" w:space="0" w:color="000000"/>
            </w:tcBorders>
            <w:shd w:val="clear" w:color="auto" w:fill="auto"/>
          </w:tcPr>
          <w:p w14:paraId="3F147E5A" w14:textId="77777777" w:rsidR="002C69C2" w:rsidRPr="009621DC" w:rsidRDefault="009566DB" w:rsidP="001B569A">
            <w:pPr>
              <w:pStyle w:val="Normal1"/>
              <w:widowControl w:val="0"/>
              <w:spacing w:line="240" w:lineRule="auto"/>
              <w:ind w:left="672"/>
              <w:jc w:val="both"/>
              <w:rPr>
                <w:rFonts w:ascii="Times New Roman" w:eastAsia="Calibri" w:hAnsi="Times New Roman" w:cs="Times New Roman"/>
                <w:b/>
                <w:i/>
                <w:color w:val="000000"/>
                <w:sz w:val="19"/>
                <w:szCs w:val="19"/>
                <w:lang w:val="ro-MD"/>
              </w:rPr>
            </w:pPr>
            <w:r w:rsidRPr="009621DC">
              <w:rPr>
                <w:rFonts w:ascii="Times New Roman" w:eastAsia="Calibri" w:hAnsi="Times New Roman" w:cs="Times New Roman"/>
                <w:b/>
                <w:i/>
                <w:color w:val="000000"/>
                <w:sz w:val="19"/>
                <w:szCs w:val="19"/>
                <w:lang w:val="ro-MD"/>
              </w:rPr>
              <w:t xml:space="preserve">Joasă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Pr>
          <w:p w14:paraId="10400B14" w14:textId="77777777" w:rsidR="002C69C2" w:rsidRPr="009621DC" w:rsidRDefault="009566DB" w:rsidP="001B569A">
            <w:pPr>
              <w:pStyle w:val="Normal1"/>
              <w:widowControl w:val="0"/>
              <w:spacing w:line="240" w:lineRule="auto"/>
              <w:ind w:left="122" w:right="301" w:firstLine="574"/>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Un incident este estimat ca având nivelul urgenței ”Jos” în una sau mai multe  din următoarele cazuri: </w:t>
            </w:r>
          </w:p>
          <w:p w14:paraId="03F5C394" w14:textId="77777777" w:rsidR="002C69C2" w:rsidRPr="009621DC" w:rsidRDefault="009566DB" w:rsidP="001B569A">
            <w:pPr>
              <w:pStyle w:val="Normal1"/>
              <w:widowControl w:val="0"/>
              <w:spacing w:before="9" w:line="240" w:lineRule="auto"/>
              <w:ind w:left="686"/>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 pagubele provocate de incident cresc relativ puțin în timp; </w:t>
            </w:r>
          </w:p>
          <w:p w14:paraId="065CB8EB" w14:textId="77777777" w:rsidR="002C69C2" w:rsidRPr="009621DC" w:rsidRDefault="009566DB" w:rsidP="001B569A">
            <w:pPr>
              <w:pStyle w:val="Normal1"/>
              <w:widowControl w:val="0"/>
              <w:spacing w:before="12" w:line="240" w:lineRule="auto"/>
              <w:ind w:left="686"/>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xml:space="preserve">- activitățile și operațiunile afectate nu trebuie continuate imediat; </w:t>
            </w:r>
          </w:p>
          <w:p w14:paraId="2E2ED308" w14:textId="77777777" w:rsidR="002C69C2" w:rsidRPr="009621DC" w:rsidRDefault="009566DB" w:rsidP="001B569A">
            <w:pPr>
              <w:pStyle w:val="Normal1"/>
              <w:widowControl w:val="0"/>
              <w:spacing w:before="12" w:line="240" w:lineRule="auto"/>
              <w:ind w:left="686"/>
              <w:jc w:val="both"/>
              <w:rPr>
                <w:rFonts w:ascii="Times New Roman" w:eastAsia="Calibri" w:hAnsi="Times New Roman" w:cs="Times New Roman"/>
                <w:color w:val="000000"/>
                <w:sz w:val="19"/>
                <w:szCs w:val="19"/>
                <w:lang w:val="ro-MD"/>
              </w:rPr>
            </w:pPr>
            <w:r w:rsidRPr="009621DC">
              <w:rPr>
                <w:rFonts w:ascii="Times New Roman" w:eastAsia="Calibri" w:hAnsi="Times New Roman" w:cs="Times New Roman"/>
                <w:color w:val="000000"/>
                <w:sz w:val="19"/>
                <w:szCs w:val="19"/>
                <w:lang w:val="ro-MD"/>
              </w:rPr>
              <w:t>- nu există riscuri legale și de securitate a informației semnificative.</w:t>
            </w:r>
          </w:p>
        </w:tc>
      </w:tr>
    </w:tbl>
    <w:p w14:paraId="46B616A3"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528F3DA3"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5C3C688F" w14:textId="77777777" w:rsidR="002C69C2" w:rsidRPr="009621DC" w:rsidRDefault="009566DB" w:rsidP="001B569A">
      <w:pPr>
        <w:jc w:val="both"/>
        <w:rPr>
          <w:rFonts w:ascii="Times New Roman" w:eastAsia="Calibri" w:hAnsi="Times New Roman" w:cs="Times New Roman"/>
          <w:b/>
          <w:color w:val="000000"/>
          <w:sz w:val="24"/>
          <w:szCs w:val="24"/>
          <w:lang w:val="ro-MD"/>
        </w:rPr>
      </w:pPr>
      <w:r w:rsidRPr="009621DC">
        <w:rPr>
          <w:rFonts w:ascii="Times New Roman" w:hAnsi="Times New Roman" w:cs="Times New Roman"/>
          <w:lang w:val="ro-MD"/>
        </w:rPr>
        <w:br w:type="page"/>
      </w:r>
    </w:p>
    <w:p w14:paraId="148427B1" w14:textId="77777777" w:rsidR="002C69C2" w:rsidRPr="009621DC" w:rsidRDefault="009566DB" w:rsidP="001B569A">
      <w:pPr>
        <w:pStyle w:val="Normal1"/>
        <w:widowControl w:val="0"/>
        <w:spacing w:line="240" w:lineRule="auto"/>
        <w:ind w:left="786"/>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 xml:space="preserve">Tabelul 3. Matricea de evaluare a impactului incidentului </w:t>
      </w:r>
    </w:p>
    <w:tbl>
      <w:tblPr>
        <w:tblW w:w="9474" w:type="dxa"/>
        <w:jc w:val="center"/>
        <w:tblLayout w:type="fixed"/>
        <w:tblCellMar>
          <w:top w:w="100" w:type="dxa"/>
          <w:left w:w="100" w:type="dxa"/>
          <w:bottom w:w="100" w:type="dxa"/>
          <w:right w:w="100" w:type="dxa"/>
        </w:tblCellMar>
        <w:tblLook w:val="0600" w:firstRow="0" w:lastRow="0" w:firstColumn="0" w:lastColumn="0" w:noHBand="1" w:noVBand="1"/>
      </w:tblPr>
      <w:tblGrid>
        <w:gridCol w:w="1960"/>
        <w:gridCol w:w="7514"/>
      </w:tblGrid>
      <w:tr w:rsidR="002C69C2" w:rsidRPr="009621DC" w14:paraId="00AD4B3B" w14:textId="77777777" w:rsidTr="009621DC">
        <w:trPr>
          <w:cantSplit/>
          <w:trHeight w:val="285"/>
          <w:tblHeader/>
          <w:jc w:val="center"/>
        </w:trPr>
        <w:tc>
          <w:tcPr>
            <w:tcW w:w="1960" w:type="dxa"/>
            <w:tcBorders>
              <w:top w:val="single" w:sz="8" w:space="0" w:color="000000"/>
              <w:left w:val="single" w:sz="8" w:space="0" w:color="000000"/>
              <w:bottom w:val="single" w:sz="8" w:space="0" w:color="000000"/>
              <w:right w:val="single" w:sz="8" w:space="0" w:color="000000"/>
            </w:tcBorders>
            <w:shd w:val="clear" w:color="auto" w:fill="auto"/>
          </w:tcPr>
          <w:p w14:paraId="2CF380CD" w14:textId="3B2697A3" w:rsidR="002C69C2" w:rsidRPr="009621DC" w:rsidRDefault="009566DB" w:rsidP="009621DC">
            <w:pPr>
              <w:pStyle w:val="Normal1"/>
              <w:widowControl w:val="0"/>
              <w:spacing w:line="240" w:lineRule="auto"/>
              <w:ind w:right="553"/>
              <w:jc w:val="center"/>
              <w:rPr>
                <w:rFonts w:ascii="Times New Roman" w:eastAsia="Calibri" w:hAnsi="Times New Roman" w:cs="Times New Roman"/>
                <w:b/>
                <w:color w:val="000000"/>
                <w:lang w:val="ro-MD"/>
              </w:rPr>
            </w:pPr>
            <w:r w:rsidRPr="009621DC">
              <w:rPr>
                <w:rFonts w:ascii="Times New Roman" w:eastAsia="Calibri" w:hAnsi="Times New Roman" w:cs="Times New Roman"/>
                <w:b/>
                <w:color w:val="000000"/>
                <w:lang w:val="ro-MD"/>
              </w:rPr>
              <w:t>IMPACT</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14A1079A" w14:textId="77777777" w:rsidR="002C69C2" w:rsidRPr="009621DC" w:rsidRDefault="009566DB" w:rsidP="009621DC">
            <w:pPr>
              <w:pStyle w:val="Normal1"/>
              <w:widowControl w:val="0"/>
              <w:spacing w:line="240" w:lineRule="auto"/>
              <w:ind w:left="695"/>
              <w:jc w:val="center"/>
              <w:rPr>
                <w:rFonts w:ascii="Times New Roman" w:eastAsia="Calibri" w:hAnsi="Times New Roman" w:cs="Times New Roman"/>
                <w:b/>
                <w:color w:val="000000"/>
                <w:lang w:val="ro-MD"/>
              </w:rPr>
            </w:pPr>
            <w:r w:rsidRPr="009621DC">
              <w:rPr>
                <w:rFonts w:ascii="Times New Roman" w:eastAsia="Calibri" w:hAnsi="Times New Roman" w:cs="Times New Roman"/>
                <w:b/>
                <w:color w:val="000000"/>
                <w:lang w:val="ro-MD"/>
              </w:rPr>
              <w:t>Descriere</w:t>
            </w:r>
          </w:p>
        </w:tc>
      </w:tr>
      <w:tr w:rsidR="002C69C2" w:rsidRPr="009621DC" w14:paraId="309FFA30" w14:textId="77777777" w:rsidTr="009621DC">
        <w:trPr>
          <w:cantSplit/>
          <w:trHeight w:val="1622"/>
          <w:tblHeader/>
          <w:jc w:val="center"/>
        </w:trPr>
        <w:tc>
          <w:tcPr>
            <w:tcW w:w="1960" w:type="dxa"/>
            <w:tcBorders>
              <w:top w:val="single" w:sz="8" w:space="0" w:color="000000"/>
              <w:left w:val="single" w:sz="8" w:space="0" w:color="000000"/>
              <w:bottom w:val="single" w:sz="8" w:space="0" w:color="000000"/>
              <w:right w:val="single" w:sz="8" w:space="0" w:color="000000"/>
            </w:tcBorders>
            <w:shd w:val="clear" w:color="auto" w:fill="auto"/>
          </w:tcPr>
          <w:p w14:paraId="132BD753" w14:textId="77777777" w:rsidR="002C69C2" w:rsidRPr="009621DC" w:rsidRDefault="009566DB" w:rsidP="001B569A">
            <w:pPr>
              <w:pStyle w:val="Normal1"/>
              <w:widowControl w:val="0"/>
              <w:spacing w:line="240" w:lineRule="auto"/>
              <w:ind w:left="659"/>
              <w:jc w:val="both"/>
              <w:rPr>
                <w:rFonts w:ascii="Times New Roman" w:eastAsia="Calibri" w:hAnsi="Times New Roman" w:cs="Times New Roman"/>
                <w:b/>
                <w:i/>
                <w:color w:val="000000"/>
                <w:lang w:val="ro-MD"/>
              </w:rPr>
            </w:pPr>
            <w:r w:rsidRPr="009621DC">
              <w:rPr>
                <w:rFonts w:ascii="Times New Roman" w:eastAsia="Calibri" w:hAnsi="Times New Roman" w:cs="Times New Roman"/>
                <w:b/>
                <w:i/>
                <w:color w:val="000000"/>
                <w:lang w:val="ro-MD"/>
              </w:rPr>
              <w:t xml:space="preserve">Înalt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13F04A2C" w14:textId="77777777" w:rsidR="002C69C2" w:rsidRPr="009621DC" w:rsidRDefault="009566DB" w:rsidP="001B569A">
            <w:pPr>
              <w:pStyle w:val="Normal1"/>
              <w:widowControl w:val="0"/>
              <w:spacing w:line="240" w:lineRule="auto"/>
              <w:ind w:left="129" w:right="146" w:firstLine="568"/>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Un incident este estimat ca având nivelul impactului ”Înalt” în una sau mai  multe din următoarele cazuri: </w:t>
            </w:r>
          </w:p>
          <w:p w14:paraId="045A2FC0" w14:textId="77777777" w:rsidR="002C69C2" w:rsidRPr="009621DC" w:rsidRDefault="009566DB" w:rsidP="001B569A">
            <w:pPr>
              <w:pStyle w:val="Normal1"/>
              <w:widowControl w:val="0"/>
              <w:spacing w:before="8" w:line="240" w:lineRule="auto"/>
              <w:ind w:left="687"/>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 activitățile cheie ale Beneficiarului sunt întrerupte; </w:t>
            </w:r>
          </w:p>
          <w:p w14:paraId="12E68599" w14:textId="77777777" w:rsidR="002C69C2" w:rsidRPr="009621DC" w:rsidRDefault="009566DB" w:rsidP="001B569A">
            <w:pPr>
              <w:pStyle w:val="Normal1"/>
              <w:widowControl w:val="0"/>
              <w:spacing w:before="11" w:line="240" w:lineRule="auto"/>
              <w:ind w:left="122" w:right="101" w:firstLine="564"/>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incidentul este vizibil din exteriorul organizației Beneficiarului și afectează utilizatori externi, reputația și imaginea Beneficiarului; - există riscuri legale și financiare majore pentru Beneficiar;</w:t>
            </w:r>
          </w:p>
        </w:tc>
      </w:tr>
      <w:tr w:rsidR="002C69C2" w:rsidRPr="009621DC" w14:paraId="77578169" w14:textId="77777777" w:rsidTr="009621DC">
        <w:trPr>
          <w:cantSplit/>
          <w:trHeight w:val="1889"/>
          <w:tblHeader/>
          <w:jc w:val="center"/>
        </w:trPr>
        <w:tc>
          <w:tcPr>
            <w:tcW w:w="1960" w:type="dxa"/>
            <w:tcBorders>
              <w:top w:val="single" w:sz="8" w:space="0" w:color="000000"/>
              <w:left w:val="single" w:sz="8" w:space="0" w:color="000000"/>
              <w:bottom w:val="single" w:sz="8" w:space="0" w:color="000000"/>
              <w:right w:val="single" w:sz="8" w:space="0" w:color="000000"/>
            </w:tcBorders>
            <w:shd w:val="clear" w:color="auto" w:fill="auto"/>
          </w:tcPr>
          <w:p w14:paraId="044DDD18" w14:textId="77777777" w:rsidR="002C69C2" w:rsidRPr="009621DC" w:rsidRDefault="009566DB" w:rsidP="001B569A">
            <w:pPr>
              <w:pStyle w:val="Normal1"/>
              <w:widowControl w:val="0"/>
              <w:spacing w:line="240" w:lineRule="auto"/>
              <w:jc w:val="both"/>
              <w:rPr>
                <w:rFonts w:ascii="Times New Roman" w:eastAsia="Calibri" w:hAnsi="Times New Roman" w:cs="Times New Roman"/>
                <w:b/>
                <w:i/>
                <w:color w:val="000000"/>
                <w:lang w:val="ro-MD"/>
              </w:rPr>
            </w:pPr>
            <w:r w:rsidRPr="009621DC">
              <w:rPr>
                <w:rFonts w:ascii="Times New Roman" w:eastAsia="Calibri" w:hAnsi="Times New Roman" w:cs="Times New Roman"/>
                <w:b/>
                <w:i/>
                <w:color w:val="000000"/>
                <w:lang w:val="ro-MD"/>
              </w:rPr>
              <w:t xml:space="preserve">Mediu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3A278ECA" w14:textId="77777777" w:rsidR="002C69C2" w:rsidRPr="009621DC" w:rsidRDefault="009566DB" w:rsidP="001B569A">
            <w:pPr>
              <w:pStyle w:val="Normal1"/>
              <w:widowControl w:val="0"/>
              <w:spacing w:line="240" w:lineRule="auto"/>
              <w:ind w:left="129" w:right="341" w:firstLine="568"/>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Un incident este estimat ca având nivelul impactului ”Major” în una sau  mai multe din următoarele cazuri: </w:t>
            </w:r>
          </w:p>
          <w:p w14:paraId="1A9DABE5" w14:textId="77777777" w:rsidR="002C69C2" w:rsidRPr="009621DC" w:rsidRDefault="009566DB" w:rsidP="001B569A">
            <w:pPr>
              <w:pStyle w:val="Normal1"/>
              <w:widowControl w:val="0"/>
              <w:spacing w:before="8" w:line="240" w:lineRule="auto"/>
              <w:ind w:left="122" w:right="56" w:firstLine="564"/>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 activitățile importante ale Beneficiarului sunt întrerupte sau activitățile  cheie sunt desfășurate cu dificultate; </w:t>
            </w:r>
          </w:p>
          <w:p w14:paraId="2DD83D85" w14:textId="77777777" w:rsidR="002C69C2" w:rsidRPr="009621DC" w:rsidRDefault="009566DB" w:rsidP="001B569A">
            <w:pPr>
              <w:pStyle w:val="Normal1"/>
              <w:widowControl w:val="0"/>
              <w:spacing w:before="6" w:line="240" w:lineRule="auto"/>
              <w:ind w:left="128" w:right="54" w:firstLine="558"/>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 incidentul a afectat utilizatori interni și un număr nesemnificativ de  utilizatori externi; </w:t>
            </w:r>
          </w:p>
          <w:p w14:paraId="5BBCDC2D" w14:textId="77777777" w:rsidR="002C69C2" w:rsidRPr="009621DC" w:rsidRDefault="009566DB" w:rsidP="001B569A">
            <w:pPr>
              <w:pStyle w:val="Normal1"/>
              <w:widowControl w:val="0"/>
              <w:spacing w:before="8" w:line="240" w:lineRule="auto"/>
              <w:ind w:left="687"/>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există riscuri legale și financiare semnificative pentru Beneficiar;</w:t>
            </w:r>
          </w:p>
        </w:tc>
      </w:tr>
      <w:tr w:rsidR="002C69C2" w:rsidRPr="009621DC" w14:paraId="21DFA400" w14:textId="77777777" w:rsidTr="009621DC">
        <w:trPr>
          <w:cantSplit/>
          <w:trHeight w:val="1353"/>
          <w:tblHeader/>
          <w:jc w:val="center"/>
        </w:trPr>
        <w:tc>
          <w:tcPr>
            <w:tcW w:w="1960" w:type="dxa"/>
            <w:tcBorders>
              <w:top w:val="single" w:sz="8" w:space="0" w:color="000000"/>
              <w:left w:val="single" w:sz="8" w:space="0" w:color="000000"/>
              <w:bottom w:val="single" w:sz="8" w:space="0" w:color="000000"/>
              <w:right w:val="single" w:sz="8" w:space="0" w:color="000000"/>
            </w:tcBorders>
            <w:shd w:val="clear" w:color="auto" w:fill="auto"/>
          </w:tcPr>
          <w:p w14:paraId="730C9BE4" w14:textId="77777777" w:rsidR="002C69C2" w:rsidRPr="009621DC" w:rsidRDefault="009566DB" w:rsidP="001B569A">
            <w:pPr>
              <w:pStyle w:val="Normal1"/>
              <w:widowControl w:val="0"/>
              <w:spacing w:line="240" w:lineRule="auto"/>
              <w:ind w:left="671"/>
              <w:jc w:val="both"/>
              <w:rPr>
                <w:rFonts w:ascii="Times New Roman" w:eastAsia="Calibri" w:hAnsi="Times New Roman" w:cs="Times New Roman"/>
                <w:b/>
                <w:i/>
                <w:color w:val="000000"/>
                <w:lang w:val="ro-MD"/>
              </w:rPr>
            </w:pPr>
            <w:r w:rsidRPr="009621DC">
              <w:rPr>
                <w:rFonts w:ascii="Times New Roman" w:eastAsia="Calibri" w:hAnsi="Times New Roman" w:cs="Times New Roman"/>
                <w:b/>
                <w:i/>
                <w:color w:val="000000"/>
                <w:lang w:val="ro-MD"/>
              </w:rPr>
              <w:t xml:space="preserve">Jos </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45C578AF" w14:textId="77777777" w:rsidR="002C69C2" w:rsidRPr="009621DC" w:rsidRDefault="009566DB" w:rsidP="001B569A">
            <w:pPr>
              <w:pStyle w:val="Normal1"/>
              <w:widowControl w:val="0"/>
              <w:spacing w:line="240" w:lineRule="auto"/>
              <w:ind w:left="129" w:right="226" w:firstLine="568"/>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Un incident este estimat ca având nivelul impactului ”Jos” în una sau mai  multe din următoarele cazuri: </w:t>
            </w:r>
          </w:p>
          <w:p w14:paraId="43B398FB" w14:textId="77777777" w:rsidR="002C69C2" w:rsidRPr="009621DC" w:rsidRDefault="009566DB" w:rsidP="001B569A">
            <w:pPr>
              <w:pStyle w:val="Normal1"/>
              <w:widowControl w:val="0"/>
              <w:spacing w:before="8" w:line="240" w:lineRule="auto"/>
              <w:ind w:left="122" w:right="119" w:firstLine="564"/>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 activitățile interne nesemnificative ale Beneficiarului sunt întrerupte, sau  activitățile importante sunt desfășurate cu dificultate; </w:t>
            </w:r>
          </w:p>
          <w:p w14:paraId="5C00B2FE" w14:textId="77777777" w:rsidR="002C69C2" w:rsidRPr="009621DC" w:rsidRDefault="009566DB" w:rsidP="001B569A">
            <w:pPr>
              <w:pStyle w:val="Normal1"/>
              <w:widowControl w:val="0"/>
              <w:spacing w:before="8" w:line="240" w:lineRule="auto"/>
              <w:ind w:left="687"/>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incidentul a afectat doar utilizatori interni ai Beneficiarului.</w:t>
            </w:r>
          </w:p>
        </w:tc>
      </w:tr>
    </w:tbl>
    <w:p w14:paraId="1BA352CB"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63ABF176"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565B3327" w14:textId="77777777" w:rsidR="002C69C2" w:rsidRPr="009621DC" w:rsidRDefault="009566DB" w:rsidP="001B569A">
      <w:pPr>
        <w:jc w:val="both"/>
        <w:rPr>
          <w:rFonts w:ascii="Times New Roman" w:eastAsia="Calibri" w:hAnsi="Times New Roman" w:cs="Times New Roman"/>
          <w:b/>
          <w:color w:val="000000"/>
          <w:sz w:val="24"/>
          <w:szCs w:val="24"/>
          <w:lang w:val="ro-MD"/>
        </w:rPr>
      </w:pPr>
      <w:r w:rsidRPr="009621DC">
        <w:rPr>
          <w:rFonts w:ascii="Times New Roman" w:hAnsi="Times New Roman" w:cs="Times New Roman"/>
          <w:lang w:val="ro-MD"/>
        </w:rPr>
        <w:br w:type="page"/>
      </w:r>
    </w:p>
    <w:p w14:paraId="03C63F9B" w14:textId="77777777" w:rsidR="002C69C2" w:rsidRPr="009621DC" w:rsidRDefault="009566DB" w:rsidP="001B569A">
      <w:pPr>
        <w:pStyle w:val="Normal1"/>
        <w:widowControl w:val="0"/>
        <w:spacing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 xml:space="preserve">3.1.2 Raportarea și soluționarea incidentelor </w:t>
      </w:r>
    </w:p>
    <w:p w14:paraId="6782C804" w14:textId="410218FA" w:rsidR="002C69C2" w:rsidRPr="009621DC" w:rsidRDefault="009566DB" w:rsidP="001B569A">
      <w:pPr>
        <w:pStyle w:val="Normal1"/>
        <w:widowControl w:val="0"/>
        <w:spacing w:before="55" w:line="240" w:lineRule="auto"/>
        <w:ind w:left="222" w:right="756" w:firstLine="57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Orice incident aferent Serviciilor este raportat de Beneficiar către SSC, conform  procedurilor stabilite la capitolul 2.2 ”Reguli de înregistrare a solicitărilor”. Prestatorul va reacționa la incidentele raportate de Beneficiar, conform regulilor din  tabelul de mai jos. Regulile se aplică pentru perioada orelor de lucru. </w:t>
      </w:r>
    </w:p>
    <w:p w14:paraId="1F402FD3" w14:textId="77777777" w:rsidR="002C69C2" w:rsidRPr="009621DC" w:rsidRDefault="002C69C2" w:rsidP="001B569A">
      <w:pPr>
        <w:pStyle w:val="Normal1"/>
        <w:widowControl w:val="0"/>
        <w:spacing w:before="55" w:line="240" w:lineRule="auto"/>
        <w:ind w:left="222" w:right="756" w:firstLine="574"/>
        <w:jc w:val="both"/>
        <w:rPr>
          <w:rFonts w:ascii="Times New Roman" w:eastAsia="Calibri" w:hAnsi="Times New Roman" w:cs="Times New Roman"/>
          <w:color w:val="000000"/>
          <w:sz w:val="24"/>
          <w:szCs w:val="24"/>
          <w:lang w:val="ro-MD"/>
        </w:rPr>
      </w:pPr>
    </w:p>
    <w:tbl>
      <w:tblPr>
        <w:tblW w:w="9683" w:type="dxa"/>
        <w:jc w:val="center"/>
        <w:tblLayout w:type="fixed"/>
        <w:tblCellMar>
          <w:top w:w="100" w:type="dxa"/>
          <w:left w:w="100" w:type="dxa"/>
          <w:bottom w:w="100" w:type="dxa"/>
          <w:right w:w="100" w:type="dxa"/>
        </w:tblCellMar>
        <w:tblLook w:val="0600" w:firstRow="0" w:lastRow="0" w:firstColumn="0" w:lastColumn="0" w:noHBand="1" w:noVBand="1"/>
      </w:tblPr>
      <w:tblGrid>
        <w:gridCol w:w="1282"/>
        <w:gridCol w:w="2476"/>
        <w:gridCol w:w="1852"/>
        <w:gridCol w:w="2052"/>
        <w:gridCol w:w="2021"/>
      </w:tblGrid>
      <w:tr w:rsidR="002C69C2" w:rsidRPr="009621DC" w14:paraId="1A4A6E1C" w14:textId="77777777" w:rsidTr="009621DC">
        <w:trPr>
          <w:cantSplit/>
          <w:trHeight w:val="547"/>
          <w:tblHeader/>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Pr>
          <w:p w14:paraId="7C777A7B" w14:textId="2836B6E6" w:rsidR="002C69C2" w:rsidRPr="009621DC" w:rsidRDefault="009566DB" w:rsidP="009621DC">
            <w:pPr>
              <w:pStyle w:val="Normal1"/>
              <w:widowControl w:val="0"/>
              <w:spacing w:line="240" w:lineRule="auto"/>
              <w:ind w:left="128"/>
              <w:jc w:val="center"/>
              <w:rPr>
                <w:rFonts w:ascii="Times New Roman" w:eastAsia="Calibri" w:hAnsi="Times New Roman" w:cs="Times New Roman"/>
                <w:b/>
                <w:color w:val="000000"/>
                <w:lang w:val="ro-MD"/>
              </w:rPr>
            </w:pPr>
            <w:r w:rsidRPr="009621DC">
              <w:rPr>
                <w:rFonts w:ascii="Times New Roman" w:eastAsia="Calibri" w:hAnsi="Times New Roman" w:cs="Times New Roman"/>
                <w:b/>
                <w:color w:val="000000"/>
                <w:lang w:val="ro-MD"/>
              </w:rPr>
              <w:t>Prioritate</w:t>
            </w:r>
          </w:p>
          <w:p w14:paraId="0EA2AFCE" w14:textId="77777777" w:rsidR="002C69C2" w:rsidRPr="009621DC" w:rsidRDefault="009566DB" w:rsidP="009621DC">
            <w:pPr>
              <w:pStyle w:val="Normal1"/>
              <w:widowControl w:val="0"/>
              <w:spacing w:before="11" w:line="240" w:lineRule="auto"/>
              <w:ind w:left="124"/>
              <w:jc w:val="center"/>
              <w:rPr>
                <w:rFonts w:ascii="Times New Roman" w:eastAsia="Calibri" w:hAnsi="Times New Roman" w:cs="Times New Roman"/>
                <w:b/>
                <w:color w:val="000000"/>
                <w:lang w:val="ro-MD"/>
              </w:rPr>
            </w:pPr>
            <w:r w:rsidRPr="009621DC">
              <w:rPr>
                <w:rFonts w:ascii="Times New Roman" w:eastAsia="Calibri" w:hAnsi="Times New Roman" w:cs="Times New Roman"/>
                <w:b/>
                <w:color w:val="000000"/>
                <w:lang w:val="ro-MD"/>
              </w:rPr>
              <w:t>incident</w:t>
            </w: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14:paraId="123F33B3" w14:textId="56136880" w:rsidR="002C69C2" w:rsidRPr="009621DC" w:rsidRDefault="009566DB" w:rsidP="009621DC">
            <w:pPr>
              <w:pStyle w:val="Normal1"/>
              <w:widowControl w:val="0"/>
              <w:spacing w:line="240" w:lineRule="auto"/>
              <w:jc w:val="center"/>
              <w:rPr>
                <w:rFonts w:ascii="Times New Roman" w:eastAsia="Calibri" w:hAnsi="Times New Roman" w:cs="Times New Roman"/>
                <w:b/>
                <w:color w:val="000000"/>
                <w:lang w:val="ro-MD"/>
              </w:rPr>
            </w:pPr>
            <w:r w:rsidRPr="009621DC">
              <w:rPr>
                <w:rFonts w:ascii="Times New Roman" w:eastAsia="Calibri" w:hAnsi="Times New Roman" w:cs="Times New Roman"/>
                <w:b/>
                <w:color w:val="000000"/>
                <w:lang w:val="ro-MD"/>
              </w:rPr>
              <w:t>Timpul de reacție</w:t>
            </w:r>
          </w:p>
        </w:tc>
        <w:tc>
          <w:tcPr>
            <w:tcW w:w="1852" w:type="dxa"/>
            <w:tcBorders>
              <w:top w:val="single" w:sz="8" w:space="0" w:color="000000"/>
              <w:left w:val="single" w:sz="8" w:space="0" w:color="000000"/>
              <w:bottom w:val="single" w:sz="8" w:space="0" w:color="000000"/>
              <w:right w:val="single" w:sz="8" w:space="0" w:color="000000"/>
            </w:tcBorders>
            <w:shd w:val="clear" w:color="auto" w:fill="auto"/>
          </w:tcPr>
          <w:p w14:paraId="1DAF26E8" w14:textId="419CD343" w:rsidR="002C69C2" w:rsidRPr="009621DC" w:rsidRDefault="009566DB" w:rsidP="009621DC">
            <w:pPr>
              <w:pStyle w:val="Normal1"/>
              <w:widowControl w:val="0"/>
              <w:spacing w:line="240" w:lineRule="auto"/>
              <w:jc w:val="center"/>
              <w:rPr>
                <w:rFonts w:ascii="Times New Roman" w:eastAsia="Calibri" w:hAnsi="Times New Roman" w:cs="Times New Roman"/>
                <w:b/>
                <w:color w:val="000000"/>
                <w:lang w:val="ro-MD"/>
              </w:rPr>
            </w:pPr>
            <w:r w:rsidRPr="009621DC">
              <w:rPr>
                <w:rFonts w:ascii="Times New Roman" w:eastAsia="Calibri" w:hAnsi="Times New Roman" w:cs="Times New Roman"/>
                <w:b/>
                <w:color w:val="000000"/>
                <w:lang w:val="ro-MD"/>
              </w:rPr>
              <w:t>Timpul de</w:t>
            </w:r>
          </w:p>
          <w:p w14:paraId="637453B1" w14:textId="77777777" w:rsidR="002C69C2" w:rsidRPr="009621DC" w:rsidRDefault="009566DB" w:rsidP="009621DC">
            <w:pPr>
              <w:pStyle w:val="Normal1"/>
              <w:widowControl w:val="0"/>
              <w:spacing w:before="11" w:line="240" w:lineRule="auto"/>
              <w:jc w:val="center"/>
              <w:rPr>
                <w:rFonts w:ascii="Times New Roman" w:eastAsia="Calibri" w:hAnsi="Times New Roman" w:cs="Times New Roman"/>
                <w:b/>
                <w:color w:val="000000"/>
                <w:lang w:val="ro-MD"/>
              </w:rPr>
            </w:pPr>
            <w:r w:rsidRPr="009621DC">
              <w:rPr>
                <w:rFonts w:ascii="Times New Roman" w:eastAsia="Calibri" w:hAnsi="Times New Roman" w:cs="Times New Roman"/>
                <w:b/>
                <w:color w:val="000000"/>
                <w:lang w:val="ro-MD"/>
              </w:rPr>
              <w:t>soluționare</w:t>
            </w:r>
          </w:p>
        </w:tc>
        <w:tc>
          <w:tcPr>
            <w:tcW w:w="2052" w:type="dxa"/>
            <w:tcBorders>
              <w:top w:val="single" w:sz="8" w:space="0" w:color="000000"/>
              <w:left w:val="single" w:sz="8" w:space="0" w:color="000000"/>
              <w:bottom w:val="single" w:sz="8" w:space="0" w:color="000000"/>
              <w:right w:val="single" w:sz="8" w:space="0" w:color="000000"/>
            </w:tcBorders>
            <w:shd w:val="clear" w:color="auto" w:fill="auto"/>
          </w:tcPr>
          <w:p w14:paraId="00BB9D19" w14:textId="77777777" w:rsidR="002C69C2" w:rsidRPr="009621DC" w:rsidRDefault="009566DB" w:rsidP="009621DC">
            <w:pPr>
              <w:pStyle w:val="Normal1"/>
              <w:widowControl w:val="0"/>
              <w:spacing w:line="240" w:lineRule="auto"/>
              <w:ind w:left="158" w:right="161" w:firstLine="55"/>
              <w:jc w:val="center"/>
              <w:rPr>
                <w:rFonts w:ascii="Times New Roman" w:eastAsia="Calibri" w:hAnsi="Times New Roman" w:cs="Times New Roman"/>
                <w:b/>
                <w:color w:val="000000"/>
                <w:lang w:val="ro-MD"/>
              </w:rPr>
            </w:pPr>
            <w:r w:rsidRPr="009621DC">
              <w:rPr>
                <w:rFonts w:ascii="Times New Roman" w:eastAsia="Calibri" w:hAnsi="Times New Roman" w:cs="Times New Roman"/>
                <w:b/>
                <w:color w:val="000000"/>
                <w:lang w:val="ro-MD"/>
              </w:rPr>
              <w:t>Timp max. pentru  corectare a cauzei*</w:t>
            </w:r>
          </w:p>
        </w:tc>
        <w:tc>
          <w:tcPr>
            <w:tcW w:w="2021" w:type="dxa"/>
            <w:tcBorders>
              <w:top w:val="single" w:sz="8" w:space="0" w:color="000000"/>
              <w:left w:val="single" w:sz="8" w:space="0" w:color="000000"/>
              <w:bottom w:val="single" w:sz="8" w:space="0" w:color="000000"/>
              <w:right w:val="single" w:sz="8" w:space="0" w:color="000000"/>
            </w:tcBorders>
            <w:shd w:val="clear" w:color="auto" w:fill="auto"/>
          </w:tcPr>
          <w:p w14:paraId="38867BDC" w14:textId="77777777" w:rsidR="002C69C2" w:rsidRPr="009621DC" w:rsidRDefault="009566DB" w:rsidP="009621DC">
            <w:pPr>
              <w:pStyle w:val="Normal1"/>
              <w:widowControl w:val="0"/>
              <w:spacing w:line="240" w:lineRule="auto"/>
              <w:jc w:val="center"/>
              <w:rPr>
                <w:rFonts w:ascii="Times New Roman" w:eastAsia="Calibri" w:hAnsi="Times New Roman" w:cs="Times New Roman"/>
                <w:b/>
                <w:color w:val="000000"/>
                <w:lang w:val="ro-MD"/>
              </w:rPr>
            </w:pPr>
            <w:r w:rsidRPr="009621DC">
              <w:rPr>
                <w:rFonts w:ascii="Times New Roman" w:eastAsia="Calibri" w:hAnsi="Times New Roman" w:cs="Times New Roman"/>
                <w:b/>
                <w:color w:val="000000"/>
                <w:lang w:val="ro-MD"/>
              </w:rPr>
              <w:t>Raportare primară</w:t>
            </w:r>
          </w:p>
        </w:tc>
      </w:tr>
      <w:tr w:rsidR="002C69C2" w:rsidRPr="009621DC" w14:paraId="29709042" w14:textId="77777777" w:rsidTr="009621DC">
        <w:trPr>
          <w:cantSplit/>
          <w:trHeight w:val="547"/>
          <w:tblHeader/>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Pr>
          <w:p w14:paraId="346ED62E" w14:textId="77777777" w:rsidR="002C69C2" w:rsidRPr="009621DC" w:rsidRDefault="009566DB" w:rsidP="001B569A">
            <w:pPr>
              <w:pStyle w:val="Normal1"/>
              <w:widowControl w:val="0"/>
              <w:spacing w:line="240" w:lineRule="auto"/>
              <w:ind w:left="123"/>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Critică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14:paraId="1B1B6A6B" w14:textId="77777777" w:rsidR="002C69C2" w:rsidRPr="009621DC" w:rsidRDefault="009566DB" w:rsidP="001B569A">
            <w:pPr>
              <w:pStyle w:val="Normal1"/>
              <w:widowControl w:val="0"/>
              <w:spacing w:line="240" w:lineRule="auto"/>
              <w:ind w:left="114"/>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Timpul de reacție al  </w:t>
            </w:r>
          </w:p>
          <w:p w14:paraId="05CE5E32" w14:textId="77777777" w:rsidR="002C69C2" w:rsidRPr="009621DC" w:rsidRDefault="009566DB" w:rsidP="001B569A">
            <w:pPr>
              <w:pStyle w:val="Normal1"/>
              <w:widowControl w:val="0"/>
              <w:spacing w:before="11" w:line="240" w:lineRule="auto"/>
              <w:ind w:left="131"/>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Prestatorului – imediat;</w:t>
            </w:r>
          </w:p>
        </w:tc>
        <w:tc>
          <w:tcPr>
            <w:tcW w:w="1852" w:type="dxa"/>
            <w:tcBorders>
              <w:top w:val="single" w:sz="8" w:space="0" w:color="000000"/>
              <w:left w:val="single" w:sz="8" w:space="0" w:color="000000"/>
              <w:bottom w:val="single" w:sz="8" w:space="0" w:color="000000"/>
              <w:right w:val="single" w:sz="8" w:space="0" w:color="000000"/>
            </w:tcBorders>
            <w:shd w:val="clear" w:color="auto" w:fill="auto"/>
          </w:tcPr>
          <w:p w14:paraId="5900570A" w14:textId="77777777" w:rsidR="002C69C2" w:rsidRPr="009621DC" w:rsidRDefault="009566DB" w:rsidP="001B569A">
            <w:pPr>
              <w:pStyle w:val="Normal1"/>
              <w:widowControl w:val="0"/>
              <w:spacing w:line="240" w:lineRule="auto"/>
              <w:ind w:left="129"/>
              <w:jc w:val="both"/>
              <w:rPr>
                <w:rFonts w:ascii="Times New Roman" w:eastAsia="Calibri" w:hAnsi="Times New Roman" w:cs="Times New Roman"/>
                <w:color w:val="000000"/>
                <w:highlight w:val="white"/>
                <w:lang w:val="ro-MD"/>
              </w:rPr>
            </w:pPr>
            <w:r w:rsidRPr="009621DC">
              <w:rPr>
                <w:rFonts w:ascii="Times New Roman" w:eastAsia="Calibri" w:hAnsi="Times New Roman" w:cs="Times New Roman"/>
                <w:color w:val="000000"/>
                <w:highlight w:val="white"/>
                <w:lang w:val="ro-MD"/>
              </w:rPr>
              <w:t xml:space="preserve">până la 1 oră </w:t>
            </w:r>
          </w:p>
        </w:tc>
        <w:tc>
          <w:tcPr>
            <w:tcW w:w="2052" w:type="dxa"/>
            <w:tcBorders>
              <w:top w:val="single" w:sz="8" w:space="0" w:color="000000"/>
              <w:left w:val="single" w:sz="8" w:space="0" w:color="000000"/>
              <w:bottom w:val="single" w:sz="8" w:space="0" w:color="000000"/>
              <w:right w:val="single" w:sz="8" w:space="0" w:color="000000"/>
            </w:tcBorders>
            <w:shd w:val="clear" w:color="auto" w:fill="auto"/>
          </w:tcPr>
          <w:p w14:paraId="7D180148" w14:textId="77777777" w:rsidR="002C69C2" w:rsidRPr="009621DC" w:rsidRDefault="009566DB" w:rsidP="001B569A">
            <w:pPr>
              <w:pStyle w:val="Normal1"/>
              <w:widowControl w:val="0"/>
              <w:spacing w:line="240" w:lineRule="auto"/>
              <w:ind w:left="685"/>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8 ore </w:t>
            </w:r>
          </w:p>
        </w:tc>
        <w:tc>
          <w:tcPr>
            <w:tcW w:w="2021" w:type="dxa"/>
            <w:tcBorders>
              <w:top w:val="single" w:sz="8" w:space="0" w:color="000000"/>
              <w:left w:val="single" w:sz="8" w:space="0" w:color="000000"/>
              <w:bottom w:val="single" w:sz="8" w:space="0" w:color="000000"/>
              <w:right w:val="single" w:sz="8" w:space="0" w:color="000000"/>
            </w:tcBorders>
            <w:shd w:val="clear" w:color="auto" w:fill="auto"/>
          </w:tcPr>
          <w:p w14:paraId="1CF62184"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Telefon.</w:t>
            </w:r>
          </w:p>
        </w:tc>
      </w:tr>
      <w:tr w:rsidR="002C69C2" w:rsidRPr="009621DC" w14:paraId="732DA9E7" w14:textId="77777777" w:rsidTr="009621DC">
        <w:trPr>
          <w:cantSplit/>
          <w:trHeight w:val="1085"/>
          <w:tblHeader/>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Pr>
          <w:p w14:paraId="5E5AFC81" w14:textId="77777777" w:rsidR="002C69C2" w:rsidRPr="009621DC" w:rsidRDefault="009566DB" w:rsidP="001B569A">
            <w:pPr>
              <w:pStyle w:val="Normal1"/>
              <w:widowControl w:val="0"/>
              <w:spacing w:line="240" w:lineRule="auto"/>
              <w:ind w:left="91"/>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Înaltă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14:paraId="6395DA78" w14:textId="77777777" w:rsidR="002C69C2" w:rsidRPr="009621DC" w:rsidRDefault="009566DB" w:rsidP="001B569A">
            <w:pPr>
              <w:pStyle w:val="Normal1"/>
              <w:widowControl w:val="0"/>
              <w:spacing w:line="240" w:lineRule="auto"/>
              <w:ind w:left="114"/>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Timpul de reacție al  </w:t>
            </w:r>
          </w:p>
          <w:p w14:paraId="06EB263B" w14:textId="77777777" w:rsidR="002C69C2" w:rsidRPr="009621DC" w:rsidRDefault="009566DB" w:rsidP="001B569A">
            <w:pPr>
              <w:pStyle w:val="Normal1"/>
              <w:widowControl w:val="0"/>
              <w:spacing w:before="11" w:line="240" w:lineRule="auto"/>
              <w:ind w:left="131"/>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Prestatorului – 15  </w:t>
            </w:r>
          </w:p>
          <w:p w14:paraId="062669D9" w14:textId="77777777" w:rsidR="002C69C2" w:rsidRPr="009621DC" w:rsidRDefault="009566DB" w:rsidP="001B569A">
            <w:pPr>
              <w:pStyle w:val="Normal1"/>
              <w:widowControl w:val="0"/>
              <w:spacing w:before="11" w:line="240" w:lineRule="auto"/>
              <w:ind w:left="129"/>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minute;</w:t>
            </w:r>
          </w:p>
        </w:tc>
        <w:tc>
          <w:tcPr>
            <w:tcW w:w="1852" w:type="dxa"/>
            <w:tcBorders>
              <w:top w:val="single" w:sz="8" w:space="0" w:color="000000"/>
              <w:left w:val="single" w:sz="8" w:space="0" w:color="000000"/>
              <w:bottom w:val="single" w:sz="8" w:space="0" w:color="000000"/>
              <w:right w:val="single" w:sz="8" w:space="0" w:color="000000"/>
            </w:tcBorders>
            <w:shd w:val="clear" w:color="auto" w:fill="auto"/>
          </w:tcPr>
          <w:p w14:paraId="0AB75718"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3 ore </w:t>
            </w:r>
          </w:p>
        </w:tc>
        <w:tc>
          <w:tcPr>
            <w:tcW w:w="2052" w:type="dxa"/>
            <w:tcBorders>
              <w:top w:val="single" w:sz="8" w:space="0" w:color="000000"/>
              <w:left w:val="single" w:sz="8" w:space="0" w:color="000000"/>
              <w:bottom w:val="single" w:sz="8" w:space="0" w:color="000000"/>
              <w:right w:val="single" w:sz="8" w:space="0" w:color="000000"/>
            </w:tcBorders>
            <w:shd w:val="clear" w:color="auto" w:fill="auto"/>
          </w:tcPr>
          <w:p w14:paraId="3694DC1B"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ora 12 a zilei  </w:t>
            </w:r>
          </w:p>
          <w:p w14:paraId="07CCCDFB" w14:textId="77777777" w:rsidR="002C69C2" w:rsidRPr="009621DC" w:rsidRDefault="009566DB" w:rsidP="001B569A">
            <w:pPr>
              <w:pStyle w:val="Normal1"/>
              <w:widowControl w:val="0"/>
              <w:spacing w:before="11" w:line="240" w:lineRule="auto"/>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următoare</w:t>
            </w:r>
          </w:p>
        </w:tc>
        <w:tc>
          <w:tcPr>
            <w:tcW w:w="2021" w:type="dxa"/>
            <w:tcBorders>
              <w:top w:val="single" w:sz="8" w:space="0" w:color="000000"/>
              <w:left w:val="single" w:sz="8" w:space="0" w:color="000000"/>
              <w:bottom w:val="single" w:sz="8" w:space="0" w:color="000000"/>
              <w:right w:val="single" w:sz="8" w:space="0" w:color="000000"/>
            </w:tcBorders>
            <w:shd w:val="clear" w:color="auto" w:fill="auto"/>
          </w:tcPr>
          <w:p w14:paraId="5706C550"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Telefon; </w:t>
            </w:r>
          </w:p>
          <w:p w14:paraId="39CC7191" w14:textId="77777777" w:rsidR="002C69C2" w:rsidRPr="009621DC" w:rsidRDefault="009566DB" w:rsidP="001B569A">
            <w:pPr>
              <w:pStyle w:val="Normal1"/>
              <w:widowControl w:val="0"/>
              <w:spacing w:before="11" w:line="240" w:lineRule="auto"/>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Sistem Service Desk</w:t>
            </w:r>
          </w:p>
        </w:tc>
      </w:tr>
      <w:tr w:rsidR="002C69C2" w:rsidRPr="009621DC" w14:paraId="1D74C054" w14:textId="77777777" w:rsidTr="009621DC">
        <w:trPr>
          <w:cantSplit/>
          <w:trHeight w:val="813"/>
          <w:tblHeader/>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Pr>
          <w:p w14:paraId="39DC0824" w14:textId="77777777" w:rsidR="002C69C2" w:rsidRPr="009621DC" w:rsidRDefault="009566DB" w:rsidP="001B569A">
            <w:pPr>
              <w:pStyle w:val="Normal1"/>
              <w:widowControl w:val="0"/>
              <w:spacing w:line="240" w:lineRule="auto"/>
              <w:ind w:left="131"/>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Medie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14:paraId="4931256B" w14:textId="77777777" w:rsidR="002C69C2" w:rsidRPr="009621DC" w:rsidRDefault="009566DB" w:rsidP="001B569A">
            <w:pPr>
              <w:pStyle w:val="Normal1"/>
              <w:widowControl w:val="0"/>
              <w:spacing w:line="240" w:lineRule="auto"/>
              <w:ind w:left="114"/>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Timpul de reacție al  </w:t>
            </w:r>
          </w:p>
          <w:p w14:paraId="7D7559A0" w14:textId="77777777" w:rsidR="002C69C2" w:rsidRPr="009621DC" w:rsidRDefault="009566DB" w:rsidP="001B569A">
            <w:pPr>
              <w:pStyle w:val="Normal1"/>
              <w:widowControl w:val="0"/>
              <w:spacing w:before="11" w:line="240" w:lineRule="auto"/>
              <w:ind w:left="131"/>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Prestatorului – 4 ore;</w:t>
            </w:r>
          </w:p>
        </w:tc>
        <w:tc>
          <w:tcPr>
            <w:tcW w:w="1852" w:type="dxa"/>
            <w:tcBorders>
              <w:top w:val="single" w:sz="8" w:space="0" w:color="000000"/>
              <w:left w:val="single" w:sz="8" w:space="0" w:color="000000"/>
              <w:bottom w:val="single" w:sz="8" w:space="0" w:color="000000"/>
              <w:right w:val="single" w:sz="8" w:space="0" w:color="000000"/>
            </w:tcBorders>
            <w:shd w:val="clear" w:color="auto" w:fill="auto"/>
          </w:tcPr>
          <w:p w14:paraId="19FC5493"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24 ore </w:t>
            </w:r>
          </w:p>
        </w:tc>
        <w:tc>
          <w:tcPr>
            <w:tcW w:w="2052" w:type="dxa"/>
            <w:tcBorders>
              <w:top w:val="single" w:sz="8" w:space="0" w:color="000000"/>
              <w:left w:val="single" w:sz="8" w:space="0" w:color="000000"/>
              <w:bottom w:val="single" w:sz="8" w:space="0" w:color="000000"/>
              <w:right w:val="single" w:sz="8" w:space="0" w:color="000000"/>
            </w:tcBorders>
            <w:shd w:val="clear" w:color="auto" w:fill="auto"/>
          </w:tcPr>
          <w:p w14:paraId="00455237"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5 zile </w:t>
            </w:r>
          </w:p>
        </w:tc>
        <w:tc>
          <w:tcPr>
            <w:tcW w:w="2021" w:type="dxa"/>
            <w:tcBorders>
              <w:top w:val="single" w:sz="8" w:space="0" w:color="000000"/>
              <w:left w:val="single" w:sz="8" w:space="0" w:color="000000"/>
              <w:bottom w:val="single" w:sz="8" w:space="0" w:color="000000"/>
              <w:right w:val="single" w:sz="8" w:space="0" w:color="000000"/>
            </w:tcBorders>
            <w:shd w:val="clear" w:color="auto" w:fill="auto"/>
          </w:tcPr>
          <w:p w14:paraId="7E6FAE0A"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Sistem Service Desk</w:t>
            </w:r>
          </w:p>
        </w:tc>
      </w:tr>
      <w:tr w:rsidR="002C69C2" w:rsidRPr="009621DC" w14:paraId="50DA70E0" w14:textId="77777777" w:rsidTr="009621DC">
        <w:trPr>
          <w:cantSplit/>
          <w:trHeight w:val="816"/>
          <w:tblHeader/>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Pr>
          <w:p w14:paraId="230320C6" w14:textId="77777777" w:rsidR="002C69C2" w:rsidRPr="009621DC" w:rsidRDefault="009566DB" w:rsidP="001B569A">
            <w:pPr>
              <w:pStyle w:val="Normal1"/>
              <w:widowControl w:val="0"/>
              <w:spacing w:line="240" w:lineRule="auto"/>
              <w:ind w:left="113"/>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Joasă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14:paraId="4A0CFFA1" w14:textId="77777777" w:rsidR="002C69C2" w:rsidRPr="009621DC" w:rsidRDefault="009566DB" w:rsidP="001B569A">
            <w:pPr>
              <w:pStyle w:val="Normal1"/>
              <w:widowControl w:val="0"/>
              <w:spacing w:line="240" w:lineRule="auto"/>
              <w:ind w:left="114"/>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Timpul de reacție al  </w:t>
            </w:r>
          </w:p>
          <w:p w14:paraId="6FB7AA10" w14:textId="77777777" w:rsidR="002C69C2" w:rsidRPr="009621DC" w:rsidRDefault="009566DB" w:rsidP="001B569A">
            <w:pPr>
              <w:pStyle w:val="Normal1"/>
              <w:widowControl w:val="0"/>
              <w:spacing w:before="11" w:line="240" w:lineRule="auto"/>
              <w:ind w:left="131"/>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Prestatorului – 24 ore;</w:t>
            </w:r>
          </w:p>
        </w:tc>
        <w:tc>
          <w:tcPr>
            <w:tcW w:w="1852" w:type="dxa"/>
            <w:tcBorders>
              <w:top w:val="single" w:sz="8" w:space="0" w:color="000000"/>
              <w:left w:val="single" w:sz="8" w:space="0" w:color="000000"/>
              <w:bottom w:val="single" w:sz="8" w:space="0" w:color="000000"/>
              <w:right w:val="single" w:sz="8" w:space="0" w:color="000000"/>
            </w:tcBorders>
            <w:shd w:val="clear" w:color="auto" w:fill="auto"/>
          </w:tcPr>
          <w:p w14:paraId="74041B33"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3 zile </w:t>
            </w:r>
          </w:p>
        </w:tc>
        <w:tc>
          <w:tcPr>
            <w:tcW w:w="2052" w:type="dxa"/>
            <w:tcBorders>
              <w:top w:val="single" w:sz="8" w:space="0" w:color="000000"/>
              <w:left w:val="single" w:sz="8" w:space="0" w:color="000000"/>
              <w:bottom w:val="single" w:sz="8" w:space="0" w:color="000000"/>
              <w:right w:val="single" w:sz="8" w:space="0" w:color="000000"/>
            </w:tcBorders>
            <w:shd w:val="clear" w:color="auto" w:fill="auto"/>
          </w:tcPr>
          <w:p w14:paraId="5C94693D"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 xml:space="preserve">10 zile </w:t>
            </w:r>
          </w:p>
        </w:tc>
        <w:tc>
          <w:tcPr>
            <w:tcW w:w="2021" w:type="dxa"/>
            <w:tcBorders>
              <w:top w:val="single" w:sz="8" w:space="0" w:color="000000"/>
              <w:left w:val="single" w:sz="8" w:space="0" w:color="000000"/>
              <w:bottom w:val="single" w:sz="8" w:space="0" w:color="000000"/>
              <w:right w:val="single" w:sz="8" w:space="0" w:color="000000"/>
            </w:tcBorders>
            <w:shd w:val="clear" w:color="auto" w:fill="auto"/>
          </w:tcPr>
          <w:p w14:paraId="449630C9"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lang w:val="ro-MD"/>
              </w:rPr>
            </w:pPr>
            <w:r w:rsidRPr="009621DC">
              <w:rPr>
                <w:rFonts w:ascii="Times New Roman" w:eastAsia="Calibri" w:hAnsi="Times New Roman" w:cs="Times New Roman"/>
                <w:color w:val="000000"/>
                <w:lang w:val="ro-MD"/>
              </w:rPr>
              <w:t>Sistem Service Desk</w:t>
            </w:r>
          </w:p>
        </w:tc>
      </w:tr>
    </w:tbl>
    <w:p w14:paraId="4576D882"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7B5CBB61"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2F8D755F" w14:textId="77777777" w:rsidR="002C69C2" w:rsidRPr="009621DC" w:rsidRDefault="009566DB" w:rsidP="001B569A">
      <w:pPr>
        <w:pStyle w:val="Normal1"/>
        <w:widowControl w:val="0"/>
        <w:spacing w:line="240" w:lineRule="auto"/>
        <w:ind w:left="236" w:right="871" w:firstLine="56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*Notă: se aplică pentru situația când soluționarea incidentului se face prin aplicarea unor  măsuri de ocolire.</w:t>
      </w:r>
    </w:p>
    <w:p w14:paraId="60DC7E2C" w14:textId="77777777" w:rsidR="002C69C2" w:rsidRPr="009621DC" w:rsidRDefault="002C69C2" w:rsidP="001B569A">
      <w:pPr>
        <w:pStyle w:val="Normal1"/>
        <w:widowControl w:val="0"/>
        <w:spacing w:line="240" w:lineRule="auto"/>
        <w:ind w:left="236" w:right="871" w:firstLine="566"/>
        <w:jc w:val="both"/>
        <w:rPr>
          <w:rFonts w:ascii="Times New Roman" w:eastAsia="Calibri" w:hAnsi="Times New Roman" w:cs="Times New Roman"/>
          <w:color w:val="000000"/>
          <w:sz w:val="24"/>
          <w:szCs w:val="24"/>
          <w:lang w:val="ro-MD"/>
        </w:rPr>
      </w:pPr>
    </w:p>
    <w:p w14:paraId="05E154D3" w14:textId="77777777" w:rsidR="002C69C2" w:rsidRPr="009621DC" w:rsidRDefault="009566DB" w:rsidP="001B569A">
      <w:pPr>
        <w:pStyle w:val="Normal1"/>
        <w:widowControl w:val="0"/>
        <w:spacing w:before="8" w:line="240" w:lineRule="auto"/>
        <w:ind w:left="222" w:right="822" w:firstLine="58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Prestatorului poate contacta persoana ce a raportat incidentul, pentru a preciza  informația oferită de Beneficiar. De comun acord cu aceasta, Prestatorul poate revizui nivelul  impactului și nivelul urgenței soluționării incidentului. Beneficiarul are de asemenea  posibilitatea ca ulterior să revizuiască clasificarea stabilită inițial. Revizuirea poate fi necesară în  funcție de progresele soluționării incidentului. </w:t>
      </w:r>
    </w:p>
    <w:p w14:paraId="307FD947" w14:textId="77777777" w:rsidR="002C69C2" w:rsidRPr="009621DC" w:rsidRDefault="009566DB" w:rsidP="001B569A">
      <w:pPr>
        <w:pStyle w:val="Normal1"/>
        <w:widowControl w:val="0"/>
        <w:spacing w:before="8" w:line="240" w:lineRule="auto"/>
        <w:ind w:left="199" w:right="758" w:firstLine="60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Prestatorul va diagnostica cauza incidentului și va identifica măsurile necesare a fi  întreprinse pentru soluționarea incidentului. Pe tot parcursul soluționării incidentului,  Prestatorul va oferi informația Beneficiarului privind progresele făcute în vederea soluționării  incidentului. </w:t>
      </w:r>
    </w:p>
    <w:p w14:paraId="33BF3C3B" w14:textId="77777777" w:rsidR="002C69C2" w:rsidRPr="009621DC" w:rsidRDefault="009566DB" w:rsidP="001B569A">
      <w:pPr>
        <w:pStyle w:val="Normal1"/>
        <w:widowControl w:val="0"/>
        <w:spacing w:before="8" w:line="240" w:lineRule="auto"/>
        <w:ind w:left="227" w:right="761" w:firstLine="57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Prestatorul pate solicita implicarea la gestiunea incidentului, a persoanelor responsabile  ale Beneficiarului. Conlucrarea este necesară în vederea diminuării impactului incidentului și  soluționării operative a acestuia. </w:t>
      </w:r>
    </w:p>
    <w:p w14:paraId="4A766931" w14:textId="77777777" w:rsidR="002C69C2" w:rsidRPr="009621DC" w:rsidRDefault="009566DB" w:rsidP="001B569A">
      <w:pPr>
        <w:pStyle w:val="Normal1"/>
        <w:widowControl w:val="0"/>
        <w:spacing w:before="8" w:line="240" w:lineRule="auto"/>
        <w:ind w:left="195" w:right="758" w:firstLine="60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Un incident se consideră soluționat atunci când funcționalitatea este restabilită pentru  Beneficiar, la nivelul stabilit conform prezentelor Reguli. În cazul în care Beneficiarul nu este de  acord cu nivelul de soluționare a incidentului, poate solicita deschiderea repetată a incidentului.  În caz contrar, incidentul se consideră închis. </w:t>
      </w:r>
    </w:p>
    <w:p w14:paraId="3BAE5AC3" w14:textId="77777777" w:rsidR="002C69C2" w:rsidRPr="009621DC" w:rsidRDefault="009566DB" w:rsidP="001B569A">
      <w:pPr>
        <w:pStyle w:val="Normal1"/>
        <w:widowControl w:val="0"/>
        <w:spacing w:before="8" w:line="240" w:lineRule="auto"/>
        <w:ind w:left="199" w:right="756" w:firstLine="58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Toate incidentele raportate de Beneficiar sunt înregistrate în cadrul SSC. Prestatorul  încurajează Beneficiarul să raporteze orice incident sau suspiciune de incident. Acest fapt va  permite îmbunătățirea continuă a nivelului Serviciilor prestate. </w:t>
      </w:r>
    </w:p>
    <w:p w14:paraId="2ADCBC23" w14:textId="77777777" w:rsidR="002C69C2" w:rsidRPr="009621DC" w:rsidRDefault="009566DB" w:rsidP="001B569A">
      <w:pPr>
        <w:pStyle w:val="Normal1"/>
        <w:widowControl w:val="0"/>
        <w:spacing w:before="248" w:line="242" w:lineRule="auto"/>
        <w:ind w:left="263" w:right="775" w:firstLine="68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highlight w:val="white"/>
          <w:lang w:val="ro-MD"/>
        </w:rPr>
        <w:lastRenderedPageBreak/>
        <w:t xml:space="preserve">Îndată ce problema depistată va fi rezolvată, instalarea aplicaţiei modificate pe serverul </w:t>
      </w:r>
      <w:r w:rsidRPr="009621DC">
        <w:rPr>
          <w:rFonts w:ascii="Times New Roman" w:eastAsia="Calibri" w:hAnsi="Times New Roman" w:cs="Times New Roman"/>
          <w:color w:val="000000"/>
          <w:sz w:val="24"/>
          <w:szCs w:val="24"/>
          <w:lang w:val="ro-MD"/>
        </w:rPr>
        <w:t xml:space="preserve"> </w:t>
      </w:r>
      <w:r w:rsidRPr="009621DC">
        <w:rPr>
          <w:rFonts w:ascii="Times New Roman" w:eastAsia="Calibri" w:hAnsi="Times New Roman" w:cs="Times New Roman"/>
          <w:color w:val="000000"/>
          <w:sz w:val="24"/>
          <w:szCs w:val="24"/>
          <w:highlight w:val="white"/>
          <w:lang w:val="ro-MD"/>
        </w:rPr>
        <w:t>de producţie va avea loc cu acordul Beneficiarului şi în baza unui plan de livrare coordonat.</w:t>
      </w:r>
      <w:r w:rsidRPr="009621DC">
        <w:rPr>
          <w:rFonts w:ascii="Times New Roman" w:eastAsia="Calibri" w:hAnsi="Times New Roman" w:cs="Times New Roman"/>
          <w:color w:val="000000"/>
          <w:sz w:val="24"/>
          <w:szCs w:val="24"/>
          <w:lang w:val="ro-MD"/>
        </w:rPr>
        <w:t xml:space="preserve"> </w:t>
      </w:r>
    </w:p>
    <w:p w14:paraId="712A67A0" w14:textId="77777777" w:rsidR="002C69C2" w:rsidRPr="009621DC" w:rsidRDefault="009566DB" w:rsidP="001B569A">
      <w:pPr>
        <w:pStyle w:val="Normal1"/>
        <w:widowControl w:val="0"/>
        <w:spacing w:before="208"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3.1.3 Escaladarea incidentelor </w:t>
      </w:r>
    </w:p>
    <w:p w14:paraId="02D647F6" w14:textId="77777777" w:rsidR="002C69C2" w:rsidRPr="009621DC" w:rsidRDefault="009566DB" w:rsidP="001B569A">
      <w:pPr>
        <w:pStyle w:val="Normal1"/>
        <w:widowControl w:val="0"/>
        <w:spacing w:before="53" w:line="240" w:lineRule="auto"/>
        <w:ind w:left="224" w:right="757" w:firstLine="53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În cazul în care un incident nu poate fi soluționat în timpul agreat, Părțile pot escalada  incidentul la un nivel mai înalt de autoritate - către Managerul Suport Clienți. În ultimă instanță,  pot fi formate grupuri de lucru specializate din partea Prestatorului și Beneficiarului, pentru a  gestiona orice aspect ivit în relațiile dintre aceștia. </w:t>
      </w:r>
    </w:p>
    <w:p w14:paraId="71934BF5" w14:textId="77777777" w:rsidR="002C69C2" w:rsidRPr="009621DC" w:rsidRDefault="009566DB" w:rsidP="001B569A">
      <w:pPr>
        <w:pStyle w:val="Normal1"/>
        <w:widowControl w:val="0"/>
        <w:spacing w:before="488" w:line="240" w:lineRule="auto"/>
        <w:ind w:left="222"/>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4 Reguli privind prestare a serviciilor de suport predefinite </w:t>
      </w:r>
    </w:p>
    <w:p w14:paraId="3AD5DA90" w14:textId="77777777" w:rsidR="002C69C2" w:rsidRPr="009621DC" w:rsidRDefault="009566DB" w:rsidP="001B569A">
      <w:pPr>
        <w:pStyle w:val="Normal1"/>
        <w:widowControl w:val="0"/>
        <w:spacing w:before="258" w:line="240" w:lineRule="auto"/>
        <w:ind w:left="222"/>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4.1 Reguli de organizare a lucrărilor conform planului-grafic </w:t>
      </w:r>
    </w:p>
    <w:p w14:paraId="392E87BA" w14:textId="77777777" w:rsidR="002C69C2" w:rsidRPr="009621DC" w:rsidRDefault="009566DB" w:rsidP="001B569A">
      <w:pPr>
        <w:pStyle w:val="Normal1"/>
        <w:widowControl w:val="0"/>
        <w:spacing w:before="55" w:line="240" w:lineRule="auto"/>
        <w:ind w:left="199" w:right="756" w:firstLine="61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Planul-program, cu indicarea termenilor de efectuare a lucrărilor de mentenanță este  elaborat de Prestator și aprobat de Beneficiar în termen de 30 zile lucrătoare de la data intrării  în vigoare a Contactului, conform analizei multilaterale efectuate de către Prestator a  Sistemului, la necesitate inclusiv şi cu angajații din partea Beneficiarului </w:t>
      </w:r>
    </w:p>
    <w:p w14:paraId="4919B400" w14:textId="77777777" w:rsidR="002C69C2" w:rsidRPr="009621DC" w:rsidRDefault="009566DB" w:rsidP="001B569A">
      <w:pPr>
        <w:pStyle w:val="Normal1"/>
        <w:widowControl w:val="0"/>
        <w:spacing w:before="8" w:line="240" w:lineRule="auto"/>
        <w:ind w:left="236" w:right="755" w:firstLine="57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Planul-program poate fi modificat în funcție de evoluția acestuia şi apariţia unor  necesităţi de dezvoltare suplimentare în perioada contractuală cu acordul ambelor părți.</w:t>
      </w:r>
    </w:p>
    <w:p w14:paraId="7A1B3E23" w14:textId="77777777" w:rsidR="002C69C2" w:rsidRPr="009621DC" w:rsidRDefault="009566DB" w:rsidP="001B569A">
      <w:pPr>
        <w:pStyle w:val="Normal1"/>
        <w:widowControl w:val="0"/>
        <w:spacing w:line="240" w:lineRule="auto"/>
        <w:ind w:left="222"/>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4.2 Reguli de asigurare a planului de restabilire </w:t>
      </w:r>
    </w:p>
    <w:p w14:paraId="022BB244" w14:textId="77777777" w:rsidR="002C69C2" w:rsidRPr="009621DC" w:rsidRDefault="009566DB" w:rsidP="001B569A">
      <w:pPr>
        <w:pStyle w:val="Normal1"/>
        <w:widowControl w:val="0"/>
        <w:spacing w:before="53" w:line="240" w:lineRule="auto"/>
        <w:ind w:left="233" w:right="760" w:firstLine="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Procedurile de continuitate menite să asigure posibilitatea restabilirii disponibilității Sistemelor  informatice în situații de incident vor fi implementate conform cerințelor din tabelul de mai jos. </w:t>
      </w:r>
    </w:p>
    <w:tbl>
      <w:tblPr>
        <w:tblW w:w="9498" w:type="dxa"/>
        <w:jc w:val="center"/>
        <w:tblLayout w:type="fixed"/>
        <w:tblCellMar>
          <w:top w:w="100" w:type="dxa"/>
          <w:left w:w="100" w:type="dxa"/>
          <w:bottom w:w="100" w:type="dxa"/>
          <w:right w:w="100" w:type="dxa"/>
        </w:tblCellMar>
        <w:tblLook w:val="0600" w:firstRow="0" w:lastRow="0" w:firstColumn="0" w:lastColumn="0" w:noHBand="1" w:noVBand="1"/>
      </w:tblPr>
      <w:tblGrid>
        <w:gridCol w:w="514"/>
        <w:gridCol w:w="2328"/>
        <w:gridCol w:w="2550"/>
        <w:gridCol w:w="2122"/>
        <w:gridCol w:w="1984"/>
      </w:tblGrid>
      <w:tr w:rsidR="002C69C2" w:rsidRPr="009621DC" w14:paraId="7156C812" w14:textId="77777777" w:rsidTr="009621DC">
        <w:trPr>
          <w:cantSplit/>
          <w:trHeight w:val="2299"/>
          <w:tblHeader/>
          <w:jc w:val="center"/>
        </w:trPr>
        <w:tc>
          <w:tcPr>
            <w:tcW w:w="514" w:type="dxa"/>
            <w:tcBorders>
              <w:top w:val="single" w:sz="8" w:space="0" w:color="000000"/>
              <w:left w:val="single" w:sz="8" w:space="0" w:color="000000"/>
              <w:bottom w:val="single" w:sz="8" w:space="0" w:color="000000"/>
              <w:right w:val="single" w:sz="8" w:space="0" w:color="000000"/>
            </w:tcBorders>
            <w:shd w:val="clear" w:color="auto" w:fill="auto"/>
          </w:tcPr>
          <w:p w14:paraId="61627D65" w14:textId="77777777" w:rsidR="002C69C2" w:rsidRPr="009621DC" w:rsidRDefault="009566DB" w:rsidP="001B569A">
            <w:pPr>
              <w:pStyle w:val="Normal1"/>
              <w:widowControl w:val="0"/>
              <w:spacing w:line="240" w:lineRule="auto"/>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 xml:space="preserve">Nr. </w:t>
            </w:r>
          </w:p>
        </w:tc>
        <w:tc>
          <w:tcPr>
            <w:tcW w:w="2328" w:type="dxa"/>
            <w:tcBorders>
              <w:top w:val="single" w:sz="8" w:space="0" w:color="000000"/>
              <w:left w:val="single" w:sz="8" w:space="0" w:color="000000"/>
              <w:bottom w:val="single" w:sz="8" w:space="0" w:color="000000"/>
              <w:right w:val="single" w:sz="8" w:space="0" w:color="000000"/>
            </w:tcBorders>
            <w:shd w:val="clear" w:color="auto" w:fill="auto"/>
          </w:tcPr>
          <w:p w14:paraId="1A71695B" w14:textId="77777777" w:rsidR="002C69C2" w:rsidRPr="009621DC" w:rsidRDefault="009566DB" w:rsidP="001B569A">
            <w:pPr>
              <w:pStyle w:val="Normal1"/>
              <w:widowControl w:val="0"/>
              <w:spacing w:line="240" w:lineRule="auto"/>
              <w:ind w:left="124"/>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Categorie incident </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0BE3947D" w14:textId="77777777" w:rsidR="002C69C2" w:rsidRPr="009621DC" w:rsidRDefault="009566DB" w:rsidP="001B569A">
            <w:pPr>
              <w:pStyle w:val="Normal1"/>
              <w:widowControl w:val="0"/>
              <w:spacing w:line="240" w:lineRule="auto"/>
              <w:ind w:left="132"/>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Planul de restabilire </w:t>
            </w:r>
          </w:p>
        </w:tc>
        <w:tc>
          <w:tcPr>
            <w:tcW w:w="2122" w:type="dxa"/>
            <w:tcBorders>
              <w:top w:val="single" w:sz="8" w:space="0" w:color="000000"/>
              <w:left w:val="single" w:sz="8" w:space="0" w:color="000000"/>
              <w:bottom w:val="single" w:sz="8" w:space="0" w:color="000000"/>
              <w:right w:val="single" w:sz="8" w:space="0" w:color="000000"/>
            </w:tcBorders>
            <w:shd w:val="clear" w:color="auto" w:fill="auto"/>
          </w:tcPr>
          <w:p w14:paraId="34C43D60" w14:textId="77777777" w:rsidR="002C69C2" w:rsidRPr="009621DC" w:rsidRDefault="009566DB" w:rsidP="001B569A">
            <w:pPr>
              <w:pStyle w:val="Normal1"/>
              <w:widowControl w:val="0"/>
              <w:spacing w:line="240" w:lineRule="auto"/>
              <w:ind w:left="112"/>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Timpul Obiectiv  </w:t>
            </w:r>
          </w:p>
          <w:p w14:paraId="67736E07" w14:textId="77777777" w:rsidR="002C69C2" w:rsidRPr="009621DC" w:rsidRDefault="009566DB" w:rsidP="001B569A">
            <w:pPr>
              <w:pStyle w:val="Normal1"/>
              <w:widowControl w:val="0"/>
              <w:spacing w:before="12" w:line="240" w:lineRule="auto"/>
              <w:ind w:left="125" w:right="207" w:firstLine="2"/>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pentru Restabilire  (TOR)</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25100CC" w14:textId="77777777" w:rsidR="002C69C2" w:rsidRPr="009621DC" w:rsidRDefault="009566DB" w:rsidP="001B569A">
            <w:pPr>
              <w:pStyle w:val="Normal1"/>
              <w:widowControl w:val="0"/>
              <w:spacing w:line="240" w:lineRule="auto"/>
              <w:ind w:left="132"/>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Momentul în  </w:t>
            </w:r>
          </w:p>
          <w:p w14:paraId="08986E6D" w14:textId="77777777" w:rsidR="002C69C2" w:rsidRPr="009621DC" w:rsidRDefault="009566DB" w:rsidP="001B569A">
            <w:pPr>
              <w:pStyle w:val="Normal1"/>
              <w:widowControl w:val="0"/>
              <w:spacing w:before="12" w:line="240" w:lineRule="auto"/>
              <w:ind w:left="114"/>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Timp pentru  </w:t>
            </w:r>
          </w:p>
          <w:p w14:paraId="5AD0F6AE" w14:textId="77777777" w:rsidR="002C69C2" w:rsidRPr="009621DC" w:rsidRDefault="009566DB" w:rsidP="001B569A">
            <w:pPr>
              <w:pStyle w:val="Normal1"/>
              <w:widowControl w:val="0"/>
              <w:spacing w:before="12" w:line="240" w:lineRule="auto"/>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Restabilirii (MTR) </w:t>
            </w:r>
          </w:p>
          <w:p w14:paraId="1D945C10" w14:textId="77777777" w:rsidR="002C69C2" w:rsidRPr="009621DC" w:rsidRDefault="009566DB" w:rsidP="001B569A">
            <w:pPr>
              <w:pStyle w:val="Normal1"/>
              <w:widowControl w:val="0"/>
              <w:spacing w:before="132" w:line="240" w:lineRule="auto"/>
              <w:ind w:left="1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(pierderea de  </w:t>
            </w:r>
          </w:p>
          <w:p w14:paraId="5F9C8609" w14:textId="77777777" w:rsidR="002C69C2" w:rsidRPr="009621DC" w:rsidRDefault="009566DB" w:rsidP="001B569A">
            <w:pPr>
              <w:pStyle w:val="Normal1"/>
              <w:widowControl w:val="0"/>
              <w:spacing w:before="12" w:line="240" w:lineRule="auto"/>
              <w:ind w:left="124"/>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date admisă la  </w:t>
            </w:r>
          </w:p>
          <w:p w14:paraId="12CEF844" w14:textId="77777777" w:rsidR="002C69C2" w:rsidRPr="009621DC" w:rsidRDefault="009566DB" w:rsidP="001B569A">
            <w:pPr>
              <w:pStyle w:val="Normal1"/>
              <w:widowControl w:val="0"/>
              <w:spacing w:before="12" w:line="240" w:lineRule="auto"/>
              <w:ind w:left="130"/>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momentul  </w:t>
            </w:r>
          </w:p>
          <w:p w14:paraId="2916F8E2" w14:textId="77777777" w:rsidR="002C69C2" w:rsidRPr="009621DC" w:rsidRDefault="009566DB" w:rsidP="001B569A">
            <w:pPr>
              <w:pStyle w:val="Normal1"/>
              <w:widowControl w:val="0"/>
              <w:spacing w:before="13" w:line="240" w:lineRule="auto"/>
              <w:ind w:left="130"/>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restabilirii)</w:t>
            </w:r>
          </w:p>
        </w:tc>
      </w:tr>
      <w:tr w:rsidR="002C69C2" w:rsidRPr="009621DC" w14:paraId="0305C761" w14:textId="77777777" w:rsidTr="009621DC">
        <w:trPr>
          <w:cantSplit/>
          <w:trHeight w:val="1303"/>
          <w:tblHeader/>
          <w:jc w:val="center"/>
        </w:trPr>
        <w:tc>
          <w:tcPr>
            <w:tcW w:w="514" w:type="dxa"/>
            <w:tcBorders>
              <w:top w:val="single" w:sz="8" w:space="0" w:color="000000"/>
              <w:left w:val="single" w:sz="8" w:space="0" w:color="000000"/>
              <w:bottom w:val="single" w:sz="8" w:space="0" w:color="000000"/>
              <w:right w:val="single" w:sz="8" w:space="0" w:color="000000"/>
            </w:tcBorders>
            <w:shd w:val="clear" w:color="auto" w:fill="auto"/>
          </w:tcPr>
          <w:p w14:paraId="29464FCE" w14:textId="77777777" w:rsidR="002C69C2" w:rsidRPr="009621DC" w:rsidRDefault="009566DB" w:rsidP="001B569A">
            <w:pPr>
              <w:pStyle w:val="Normal1"/>
              <w:widowControl w:val="0"/>
              <w:spacing w:line="240" w:lineRule="auto"/>
              <w:ind w:left="13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1. </w:t>
            </w:r>
          </w:p>
        </w:tc>
        <w:tc>
          <w:tcPr>
            <w:tcW w:w="2328" w:type="dxa"/>
            <w:tcBorders>
              <w:top w:val="single" w:sz="8" w:space="0" w:color="000000"/>
              <w:left w:val="single" w:sz="8" w:space="0" w:color="000000"/>
              <w:bottom w:val="single" w:sz="8" w:space="0" w:color="000000"/>
              <w:right w:val="single" w:sz="8" w:space="0" w:color="000000"/>
            </w:tcBorders>
            <w:shd w:val="clear" w:color="auto" w:fill="auto"/>
          </w:tcPr>
          <w:p w14:paraId="09704FA8" w14:textId="77777777" w:rsidR="002C69C2" w:rsidRPr="009621DC" w:rsidRDefault="009566DB" w:rsidP="001B569A">
            <w:pPr>
              <w:pStyle w:val="Normal1"/>
              <w:widowControl w:val="0"/>
              <w:spacing w:line="240" w:lineRule="auto"/>
              <w:ind w:left="12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Căderea  </w:t>
            </w:r>
          </w:p>
          <w:p w14:paraId="34AC8DE3" w14:textId="77777777" w:rsidR="002C69C2" w:rsidRPr="009621DC" w:rsidRDefault="009566DB" w:rsidP="001B569A">
            <w:pPr>
              <w:pStyle w:val="Normal1"/>
              <w:widowControl w:val="0"/>
              <w:spacing w:before="12" w:line="240" w:lineRule="auto"/>
              <w:ind w:left="123" w:right="14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componentelor hard  aferente Sistemului  Informatic. </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5ACC1D99" w14:textId="77777777" w:rsidR="002C69C2" w:rsidRPr="009621DC" w:rsidRDefault="009566DB" w:rsidP="001B569A">
            <w:pPr>
              <w:pStyle w:val="Normal1"/>
              <w:widowControl w:val="0"/>
              <w:spacing w:line="240" w:lineRule="auto"/>
              <w:ind w:left="123" w:right="130" w:firstLine="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Ridicarea sistemului pe  echipamentul din  </w:t>
            </w:r>
          </w:p>
          <w:p w14:paraId="63985224" w14:textId="77777777" w:rsidR="002C69C2" w:rsidRPr="009621DC" w:rsidRDefault="009566DB" w:rsidP="001B569A">
            <w:pPr>
              <w:pStyle w:val="Normal1"/>
              <w:widowControl w:val="0"/>
              <w:spacing w:before="11"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rezerva activă Sdandby.</w:t>
            </w:r>
          </w:p>
        </w:tc>
        <w:tc>
          <w:tcPr>
            <w:tcW w:w="2122" w:type="dxa"/>
            <w:tcBorders>
              <w:top w:val="single" w:sz="8" w:space="0" w:color="000000"/>
              <w:left w:val="single" w:sz="8" w:space="0" w:color="000000"/>
              <w:bottom w:val="single" w:sz="8" w:space="0" w:color="000000"/>
              <w:right w:val="single" w:sz="8" w:space="0" w:color="000000"/>
            </w:tcBorders>
            <w:shd w:val="clear" w:color="auto" w:fill="auto"/>
          </w:tcPr>
          <w:p w14:paraId="65942DEE" w14:textId="77777777" w:rsidR="002C69C2" w:rsidRPr="009621DC" w:rsidRDefault="009566DB" w:rsidP="001B569A">
            <w:pPr>
              <w:pStyle w:val="Normal1"/>
              <w:widowControl w:val="0"/>
              <w:spacing w:line="240" w:lineRule="auto"/>
              <w:ind w:left="11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TOR = 15 minute.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0B2F129" w14:textId="77777777" w:rsidR="002C69C2" w:rsidRPr="009621DC" w:rsidRDefault="009566DB" w:rsidP="001B569A">
            <w:pPr>
              <w:pStyle w:val="Normal1"/>
              <w:widowControl w:val="0"/>
              <w:spacing w:line="240" w:lineRule="auto"/>
              <w:ind w:left="13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MTR = ultima  </w:t>
            </w:r>
          </w:p>
          <w:p w14:paraId="6BDA625F" w14:textId="77777777" w:rsidR="002C69C2" w:rsidRPr="009621DC" w:rsidRDefault="009566DB" w:rsidP="001B569A">
            <w:pPr>
              <w:pStyle w:val="Normal1"/>
              <w:widowControl w:val="0"/>
              <w:spacing w:before="12" w:line="240" w:lineRule="auto"/>
              <w:ind w:left="11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tranzacție  </w:t>
            </w:r>
          </w:p>
          <w:p w14:paraId="33FCC45C" w14:textId="77777777" w:rsidR="002C69C2" w:rsidRPr="009621DC" w:rsidRDefault="009566DB" w:rsidP="001B569A">
            <w:pPr>
              <w:pStyle w:val="Normal1"/>
              <w:widowControl w:val="0"/>
              <w:spacing w:before="15" w:line="240" w:lineRule="auto"/>
              <w:ind w:left="12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confirmată.</w:t>
            </w:r>
          </w:p>
        </w:tc>
      </w:tr>
      <w:tr w:rsidR="002C69C2" w:rsidRPr="009621DC" w14:paraId="5B569CC6" w14:textId="77777777" w:rsidTr="009621DC">
        <w:trPr>
          <w:cantSplit/>
          <w:trHeight w:val="1300"/>
          <w:tblHeader/>
          <w:jc w:val="center"/>
        </w:trPr>
        <w:tc>
          <w:tcPr>
            <w:tcW w:w="514" w:type="dxa"/>
            <w:tcBorders>
              <w:top w:val="single" w:sz="8" w:space="0" w:color="000000"/>
              <w:left w:val="single" w:sz="8" w:space="0" w:color="000000"/>
              <w:bottom w:val="single" w:sz="8" w:space="0" w:color="000000"/>
              <w:right w:val="single" w:sz="8" w:space="0" w:color="000000"/>
            </w:tcBorders>
            <w:shd w:val="clear" w:color="auto" w:fill="auto"/>
          </w:tcPr>
          <w:p w14:paraId="0FBE926F" w14:textId="77777777" w:rsidR="002C69C2" w:rsidRPr="009621DC" w:rsidRDefault="009566DB" w:rsidP="001B569A">
            <w:pPr>
              <w:pStyle w:val="Normal1"/>
              <w:widowControl w:val="0"/>
              <w:spacing w:line="240" w:lineRule="auto"/>
              <w:ind w:left="12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2. </w:t>
            </w:r>
          </w:p>
        </w:tc>
        <w:tc>
          <w:tcPr>
            <w:tcW w:w="2328" w:type="dxa"/>
            <w:tcBorders>
              <w:top w:val="single" w:sz="8" w:space="0" w:color="000000"/>
              <w:left w:val="single" w:sz="8" w:space="0" w:color="000000"/>
              <w:bottom w:val="single" w:sz="8" w:space="0" w:color="000000"/>
              <w:right w:val="single" w:sz="8" w:space="0" w:color="000000"/>
            </w:tcBorders>
            <w:shd w:val="clear" w:color="auto" w:fill="auto"/>
          </w:tcPr>
          <w:p w14:paraId="1D0456AA" w14:textId="77777777" w:rsidR="002C69C2" w:rsidRPr="009621DC" w:rsidRDefault="009566DB" w:rsidP="001B569A">
            <w:pPr>
              <w:pStyle w:val="Normal1"/>
              <w:widowControl w:val="0"/>
              <w:spacing w:line="240" w:lineRule="auto"/>
              <w:ind w:left="124" w:right="6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Coruperea integrității  datelor din bazele de  date ale Sistemului  Informatic.</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4A7D73ED" w14:textId="77777777" w:rsidR="002C69C2" w:rsidRPr="009621DC" w:rsidRDefault="009566DB" w:rsidP="001B569A">
            <w:pPr>
              <w:pStyle w:val="Normal1"/>
              <w:widowControl w:val="0"/>
              <w:spacing w:line="240" w:lineRule="auto"/>
              <w:ind w:left="12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Copii de rezervă  </w:t>
            </w:r>
          </w:p>
          <w:p w14:paraId="49D51F77" w14:textId="77777777" w:rsidR="002C69C2" w:rsidRPr="009621DC" w:rsidRDefault="009566DB" w:rsidP="001B569A">
            <w:pPr>
              <w:pStyle w:val="Normal1"/>
              <w:widowControl w:val="0"/>
              <w:spacing w:before="12" w:line="240" w:lineRule="auto"/>
              <w:ind w:left="12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incrementale la un  </w:t>
            </w:r>
          </w:p>
          <w:p w14:paraId="1025064E" w14:textId="77777777" w:rsidR="002C69C2" w:rsidRPr="009621DC" w:rsidRDefault="009566DB" w:rsidP="001B569A">
            <w:pPr>
              <w:pStyle w:val="Normal1"/>
              <w:widowControl w:val="0"/>
              <w:spacing w:before="12" w:line="240" w:lineRule="auto"/>
              <w:ind w:left="12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interval de 15 minute.</w:t>
            </w:r>
          </w:p>
        </w:tc>
        <w:tc>
          <w:tcPr>
            <w:tcW w:w="2122" w:type="dxa"/>
            <w:tcBorders>
              <w:top w:val="single" w:sz="8" w:space="0" w:color="000000"/>
              <w:left w:val="single" w:sz="8" w:space="0" w:color="000000"/>
              <w:bottom w:val="single" w:sz="8" w:space="0" w:color="000000"/>
              <w:right w:val="single" w:sz="8" w:space="0" w:color="000000"/>
            </w:tcBorders>
            <w:shd w:val="clear" w:color="auto" w:fill="auto"/>
          </w:tcPr>
          <w:p w14:paraId="776F8B4A" w14:textId="77777777" w:rsidR="002C69C2" w:rsidRPr="009621DC" w:rsidRDefault="009566DB" w:rsidP="001B569A">
            <w:pPr>
              <w:pStyle w:val="Normal1"/>
              <w:widowControl w:val="0"/>
              <w:spacing w:line="240" w:lineRule="auto"/>
              <w:ind w:left="11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TOR = 30 minute.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D3F957D"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MTR = 15 minute.</w:t>
            </w:r>
          </w:p>
        </w:tc>
      </w:tr>
      <w:tr w:rsidR="002C69C2" w:rsidRPr="009621DC" w14:paraId="08009501" w14:textId="77777777" w:rsidTr="009621DC">
        <w:trPr>
          <w:cantSplit/>
          <w:trHeight w:val="1596"/>
          <w:tblHeader/>
          <w:jc w:val="center"/>
        </w:trPr>
        <w:tc>
          <w:tcPr>
            <w:tcW w:w="514" w:type="dxa"/>
            <w:tcBorders>
              <w:top w:val="single" w:sz="8" w:space="0" w:color="000000"/>
              <w:left w:val="single" w:sz="8" w:space="0" w:color="000000"/>
              <w:bottom w:val="single" w:sz="8" w:space="0" w:color="000000"/>
              <w:right w:val="single" w:sz="8" w:space="0" w:color="000000"/>
            </w:tcBorders>
            <w:shd w:val="clear" w:color="auto" w:fill="auto"/>
          </w:tcPr>
          <w:p w14:paraId="24C932E5" w14:textId="77777777" w:rsidR="002C69C2" w:rsidRPr="009621DC" w:rsidRDefault="009566DB" w:rsidP="001B569A">
            <w:pPr>
              <w:pStyle w:val="Normal1"/>
              <w:widowControl w:val="0"/>
              <w:spacing w:line="240" w:lineRule="auto"/>
              <w:ind w:left="12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3. </w:t>
            </w:r>
          </w:p>
        </w:tc>
        <w:tc>
          <w:tcPr>
            <w:tcW w:w="2328" w:type="dxa"/>
            <w:tcBorders>
              <w:top w:val="single" w:sz="8" w:space="0" w:color="000000"/>
              <w:left w:val="single" w:sz="8" w:space="0" w:color="000000"/>
              <w:bottom w:val="single" w:sz="8" w:space="0" w:color="000000"/>
              <w:right w:val="single" w:sz="8" w:space="0" w:color="000000"/>
            </w:tcBorders>
            <w:shd w:val="clear" w:color="auto" w:fill="auto"/>
          </w:tcPr>
          <w:p w14:paraId="55B2424C" w14:textId="77777777" w:rsidR="002C69C2" w:rsidRPr="009621DC" w:rsidRDefault="009566DB" w:rsidP="001B569A">
            <w:pPr>
              <w:pStyle w:val="Normal1"/>
              <w:widowControl w:val="0"/>
              <w:spacing w:line="240" w:lineRule="auto"/>
              <w:ind w:left="123" w:right="142" w:hanging="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Alte incidente ce pot  afecta  </w:t>
            </w:r>
          </w:p>
          <w:p w14:paraId="32A645E9" w14:textId="77777777" w:rsidR="002C69C2" w:rsidRPr="009621DC" w:rsidRDefault="009566DB" w:rsidP="001B569A">
            <w:pPr>
              <w:pStyle w:val="Normal1"/>
              <w:widowControl w:val="0"/>
              <w:spacing w:before="8" w:line="240" w:lineRule="auto"/>
              <w:ind w:left="12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disponibilitatea  </w:t>
            </w:r>
          </w:p>
          <w:p w14:paraId="2FD4CF7E" w14:textId="77777777" w:rsidR="002C69C2" w:rsidRPr="009621DC" w:rsidRDefault="009566DB" w:rsidP="001B569A">
            <w:pPr>
              <w:pStyle w:val="Normal1"/>
              <w:widowControl w:val="0"/>
              <w:spacing w:before="15" w:line="240" w:lineRule="auto"/>
              <w:ind w:left="12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Sistemului  </w:t>
            </w:r>
          </w:p>
          <w:p w14:paraId="1228D211" w14:textId="77777777" w:rsidR="002C69C2" w:rsidRPr="009621DC" w:rsidRDefault="009566DB" w:rsidP="001B569A">
            <w:pPr>
              <w:pStyle w:val="Normal1"/>
              <w:widowControl w:val="0"/>
              <w:spacing w:before="12" w:line="240" w:lineRule="auto"/>
              <w:ind w:left="13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Informatic. </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430F9FFB" w14:textId="77777777" w:rsidR="002C69C2" w:rsidRPr="009621DC" w:rsidRDefault="009566DB" w:rsidP="001B569A">
            <w:pPr>
              <w:pStyle w:val="Normal1"/>
              <w:widowControl w:val="0"/>
              <w:spacing w:line="240" w:lineRule="auto"/>
              <w:ind w:left="12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Copii de rezervă  </w:t>
            </w:r>
          </w:p>
          <w:p w14:paraId="497936CD" w14:textId="77777777" w:rsidR="002C69C2" w:rsidRPr="009621DC" w:rsidRDefault="009566DB" w:rsidP="001B569A">
            <w:pPr>
              <w:pStyle w:val="Normal1"/>
              <w:widowControl w:val="0"/>
              <w:spacing w:before="13" w:line="240" w:lineRule="auto"/>
              <w:ind w:left="126" w:right="173" w:hanging="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conform punctelor 1 și  2 mai sus.</w:t>
            </w:r>
          </w:p>
        </w:tc>
        <w:tc>
          <w:tcPr>
            <w:tcW w:w="2122" w:type="dxa"/>
            <w:tcBorders>
              <w:top w:val="single" w:sz="8" w:space="0" w:color="000000"/>
              <w:left w:val="single" w:sz="8" w:space="0" w:color="000000"/>
              <w:bottom w:val="single" w:sz="8" w:space="0" w:color="000000"/>
              <w:right w:val="single" w:sz="8" w:space="0" w:color="000000"/>
            </w:tcBorders>
            <w:shd w:val="clear" w:color="auto" w:fill="auto"/>
          </w:tcPr>
          <w:p w14:paraId="4A382F6A" w14:textId="77777777" w:rsidR="002C69C2" w:rsidRPr="009621DC" w:rsidRDefault="009566DB" w:rsidP="001B569A">
            <w:pPr>
              <w:pStyle w:val="Normal1"/>
              <w:widowControl w:val="0"/>
              <w:spacing w:line="240" w:lineRule="auto"/>
              <w:ind w:left="11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TOR = 2 ore.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87FC049"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MTR = 15 minute.</w:t>
            </w:r>
          </w:p>
        </w:tc>
      </w:tr>
      <w:tr w:rsidR="002C69C2" w:rsidRPr="009621DC" w14:paraId="080C81C7" w14:textId="77777777" w:rsidTr="009621DC">
        <w:trPr>
          <w:cantSplit/>
          <w:trHeight w:val="2475"/>
          <w:tblHeader/>
          <w:jc w:val="center"/>
        </w:trPr>
        <w:tc>
          <w:tcPr>
            <w:tcW w:w="514" w:type="dxa"/>
            <w:tcBorders>
              <w:top w:val="single" w:sz="8" w:space="0" w:color="000000"/>
              <w:left w:val="single" w:sz="8" w:space="0" w:color="000000"/>
              <w:bottom w:val="single" w:sz="8" w:space="0" w:color="000000"/>
              <w:right w:val="single" w:sz="8" w:space="0" w:color="000000"/>
            </w:tcBorders>
            <w:shd w:val="clear" w:color="auto" w:fill="auto"/>
          </w:tcPr>
          <w:p w14:paraId="1960EABB" w14:textId="77777777" w:rsidR="002C69C2" w:rsidRPr="009621DC" w:rsidRDefault="009566DB" w:rsidP="001B569A">
            <w:pPr>
              <w:pStyle w:val="Normal1"/>
              <w:widowControl w:val="0"/>
              <w:spacing w:line="240" w:lineRule="auto"/>
              <w:ind w:left="11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4. </w:t>
            </w:r>
          </w:p>
        </w:tc>
        <w:tc>
          <w:tcPr>
            <w:tcW w:w="2328" w:type="dxa"/>
            <w:tcBorders>
              <w:top w:val="single" w:sz="8" w:space="0" w:color="000000"/>
              <w:left w:val="single" w:sz="8" w:space="0" w:color="000000"/>
              <w:bottom w:val="single" w:sz="8" w:space="0" w:color="000000"/>
              <w:right w:val="single" w:sz="8" w:space="0" w:color="000000"/>
            </w:tcBorders>
            <w:shd w:val="clear" w:color="auto" w:fill="auto"/>
          </w:tcPr>
          <w:p w14:paraId="3619D795" w14:textId="77777777" w:rsidR="002C69C2" w:rsidRPr="009621DC" w:rsidRDefault="009566DB" w:rsidP="001B569A">
            <w:pPr>
              <w:pStyle w:val="Normal1"/>
              <w:widowControl w:val="0"/>
              <w:spacing w:line="240" w:lineRule="auto"/>
              <w:ind w:left="123" w:right="182" w:hanging="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Situații excepționale  ce pot afecta  </w:t>
            </w:r>
          </w:p>
          <w:p w14:paraId="18704C31" w14:textId="77777777" w:rsidR="002C69C2" w:rsidRPr="009621DC" w:rsidRDefault="009566DB" w:rsidP="001B569A">
            <w:pPr>
              <w:pStyle w:val="Normal1"/>
              <w:widowControl w:val="0"/>
              <w:spacing w:before="8" w:line="240" w:lineRule="auto"/>
              <w:ind w:left="123" w:right="16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disponibilitatea data  centrului ce  </w:t>
            </w:r>
          </w:p>
          <w:p w14:paraId="2727BE35" w14:textId="77777777" w:rsidR="002C69C2" w:rsidRPr="009621DC" w:rsidRDefault="009566DB" w:rsidP="001B569A">
            <w:pPr>
              <w:pStyle w:val="Normal1"/>
              <w:widowControl w:val="0"/>
              <w:spacing w:before="8" w:line="240" w:lineRule="auto"/>
              <w:ind w:left="11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găzduiește  </w:t>
            </w:r>
          </w:p>
          <w:p w14:paraId="3AB8B8E4" w14:textId="77777777" w:rsidR="002C69C2" w:rsidRPr="009621DC" w:rsidRDefault="009566DB" w:rsidP="001B569A">
            <w:pPr>
              <w:pStyle w:val="Normal1"/>
              <w:widowControl w:val="0"/>
              <w:spacing w:before="12" w:line="240" w:lineRule="auto"/>
              <w:ind w:left="121" w:right="144" w:firstLine="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infrastructura hard a  Sistemului  </w:t>
            </w:r>
          </w:p>
          <w:p w14:paraId="5B99E129" w14:textId="77777777" w:rsidR="002C69C2" w:rsidRPr="009621DC" w:rsidRDefault="009566DB" w:rsidP="001B569A">
            <w:pPr>
              <w:pStyle w:val="Normal1"/>
              <w:widowControl w:val="0"/>
              <w:spacing w:before="9" w:line="240" w:lineRule="auto"/>
              <w:ind w:left="13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Informatic.</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14:paraId="395FD609" w14:textId="77777777" w:rsidR="002C69C2" w:rsidRPr="009621DC" w:rsidRDefault="009566DB" w:rsidP="001B569A">
            <w:pPr>
              <w:pStyle w:val="Normal1"/>
              <w:widowControl w:val="0"/>
              <w:spacing w:line="240" w:lineRule="auto"/>
              <w:ind w:left="12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Copii de rezervă  </w:t>
            </w:r>
          </w:p>
          <w:p w14:paraId="2CA2DF94" w14:textId="77777777" w:rsidR="002C69C2" w:rsidRPr="009621DC" w:rsidRDefault="009566DB" w:rsidP="001B569A">
            <w:pPr>
              <w:pStyle w:val="Normal1"/>
              <w:widowControl w:val="0"/>
              <w:spacing w:before="12" w:line="240" w:lineRule="auto"/>
              <w:ind w:left="122" w:right="61" w:firstLine="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depline efectuate zilnic,  stocate în afara data  centrului de bază.</w:t>
            </w:r>
          </w:p>
        </w:tc>
        <w:tc>
          <w:tcPr>
            <w:tcW w:w="2122" w:type="dxa"/>
            <w:tcBorders>
              <w:top w:val="single" w:sz="8" w:space="0" w:color="000000"/>
              <w:left w:val="single" w:sz="8" w:space="0" w:color="000000"/>
              <w:bottom w:val="single" w:sz="8" w:space="0" w:color="000000"/>
              <w:right w:val="single" w:sz="8" w:space="0" w:color="000000"/>
            </w:tcBorders>
            <w:shd w:val="clear" w:color="auto" w:fill="auto"/>
          </w:tcPr>
          <w:p w14:paraId="7F67EF1A" w14:textId="77777777" w:rsidR="002C69C2" w:rsidRPr="009621DC" w:rsidRDefault="009566DB" w:rsidP="001B569A">
            <w:pPr>
              <w:pStyle w:val="Normal1"/>
              <w:widowControl w:val="0"/>
              <w:spacing w:line="240" w:lineRule="auto"/>
              <w:ind w:left="11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TOR = 3 zile.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14CBD71" w14:textId="77777777" w:rsidR="002C69C2" w:rsidRPr="009621DC" w:rsidRDefault="009566DB" w:rsidP="001B569A">
            <w:pPr>
              <w:pStyle w:val="Normal1"/>
              <w:widowControl w:val="0"/>
              <w:spacing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MTR = 15 minute</w:t>
            </w:r>
          </w:p>
        </w:tc>
      </w:tr>
    </w:tbl>
    <w:p w14:paraId="62DB6E15"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171AFDB6"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0184000B" w14:textId="77777777" w:rsidR="002C69C2" w:rsidRPr="009621DC" w:rsidRDefault="009566DB" w:rsidP="001B569A">
      <w:pPr>
        <w:pStyle w:val="Normal1"/>
        <w:widowControl w:val="0"/>
        <w:spacing w:line="240" w:lineRule="auto"/>
        <w:ind w:left="229" w:right="756" w:hanging="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Timpul Obiectiv pentru Restabilire specificat în tabelul de mai sus este valabil în perioada orelor  de lucru. În cazul apariției situațiilor de incident ce au dus la pierderea datelor, Beneficiarul va  restabili integral datele pierdute de la sursele din copiile de rezervă proprii. Beneficiarul este responsabil pentru alocarea resurselor necesare organizării planului de  restabilire.</w:t>
      </w:r>
    </w:p>
    <w:p w14:paraId="40026011" w14:textId="77777777" w:rsidR="002C69C2" w:rsidRPr="009621DC" w:rsidRDefault="002C69C2" w:rsidP="001B569A">
      <w:pPr>
        <w:pStyle w:val="Normal1"/>
        <w:widowControl w:val="0"/>
        <w:spacing w:line="240" w:lineRule="auto"/>
        <w:ind w:left="229" w:right="756" w:hanging="9"/>
        <w:jc w:val="both"/>
        <w:rPr>
          <w:rFonts w:ascii="Times New Roman" w:eastAsia="Calibri" w:hAnsi="Times New Roman" w:cs="Times New Roman"/>
          <w:color w:val="000000"/>
          <w:sz w:val="24"/>
          <w:szCs w:val="24"/>
          <w:lang w:val="ro-MD"/>
        </w:rPr>
      </w:pPr>
    </w:p>
    <w:p w14:paraId="246C1F09" w14:textId="77777777" w:rsidR="002C69C2" w:rsidRPr="009621DC" w:rsidRDefault="009566DB" w:rsidP="001B569A">
      <w:pPr>
        <w:pStyle w:val="Normal1"/>
        <w:widowControl w:val="0"/>
        <w:spacing w:before="488"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6 Alte cerințe și reguli privind prestarea serviciilor </w:t>
      </w:r>
    </w:p>
    <w:p w14:paraId="62EF6433" w14:textId="77777777" w:rsidR="002C69C2" w:rsidRPr="009621DC" w:rsidRDefault="009566DB" w:rsidP="001B569A">
      <w:pPr>
        <w:pStyle w:val="Normal1"/>
        <w:widowControl w:val="0"/>
        <w:spacing w:before="259"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 xml:space="preserve">6.1 Reguli față de procesul de aplicare a modificărilor </w:t>
      </w:r>
    </w:p>
    <w:p w14:paraId="14E3E0C1" w14:textId="77777777" w:rsidR="002C69C2" w:rsidRPr="009621DC" w:rsidRDefault="009566DB" w:rsidP="001B569A">
      <w:pPr>
        <w:pStyle w:val="Normal1"/>
        <w:widowControl w:val="0"/>
        <w:spacing w:before="173" w:line="240" w:lineRule="auto"/>
        <w:ind w:left="229" w:right="760" w:firstLine="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Prestatorul poate, la necesitate, implementa modificări de infrastructură sau funcționale  aferente sistemelor informatice supuse mentenanței.  </w:t>
      </w:r>
    </w:p>
    <w:p w14:paraId="053218FE" w14:textId="77777777" w:rsidR="002C69C2" w:rsidRPr="009621DC" w:rsidRDefault="009566DB" w:rsidP="001B569A">
      <w:pPr>
        <w:pStyle w:val="Normal1"/>
        <w:widowControl w:val="0"/>
        <w:spacing w:before="128" w:line="240" w:lineRule="auto"/>
        <w:ind w:left="228" w:right="759" w:firstLine="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Fiecare acțiune de modificare a codului sursă, cu excepția celor urgente, neefectuarea imediată  a cărora poate duce la indisponibilitatea Serviciilor sau poate afecta funcționarea acestora, va fi  coordonată în prealabil cu Beneficiarul.. </w:t>
      </w:r>
    </w:p>
    <w:p w14:paraId="6DF589AF" w14:textId="77777777" w:rsidR="002C69C2" w:rsidRPr="009621DC" w:rsidRDefault="009566DB" w:rsidP="001B569A">
      <w:pPr>
        <w:pStyle w:val="Normal1"/>
        <w:widowControl w:val="0"/>
        <w:spacing w:before="127" w:line="240" w:lineRule="auto"/>
        <w:ind w:left="233" w:right="757" w:firstLine="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Pentru fiecare lucrare de modificare va fi elaborat planul de aplicare a modificărilor care va  include: </w:t>
      </w:r>
    </w:p>
    <w:p w14:paraId="7FAFEE5D" w14:textId="77777777" w:rsidR="002C69C2" w:rsidRPr="009621DC" w:rsidRDefault="009566DB" w:rsidP="001B569A">
      <w:pPr>
        <w:pStyle w:val="Normal1"/>
        <w:widowControl w:val="0"/>
        <w:spacing w:before="8" w:line="240" w:lineRule="auto"/>
        <w:ind w:left="59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1.Descrierea modificărilor aplicate și componentele afectate. </w:t>
      </w:r>
    </w:p>
    <w:p w14:paraId="1B58664A" w14:textId="77777777" w:rsidR="002C69C2" w:rsidRPr="009621DC" w:rsidRDefault="009566DB" w:rsidP="001B569A">
      <w:pPr>
        <w:pStyle w:val="Normal1"/>
        <w:widowControl w:val="0"/>
        <w:spacing w:before="12" w:line="240" w:lineRule="auto"/>
        <w:ind w:left="947" w:right="757" w:hanging="35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2.Planul detaliat de efectuare a lucrărilor cu indicare: termenilor, consecutivitatea, acțiunile  și persoanelor responsabile, lista și locația versiunilor noi, planul de efectuare a copiilor  de rezervă, activitățile de testare a succesului aplicării modificărilor. </w:t>
      </w:r>
    </w:p>
    <w:p w14:paraId="2958EC24" w14:textId="77777777" w:rsidR="002C69C2" w:rsidRPr="009621DC" w:rsidRDefault="009566DB" w:rsidP="001B569A">
      <w:pPr>
        <w:pStyle w:val="Normal1"/>
        <w:widowControl w:val="0"/>
        <w:spacing w:before="8" w:line="240" w:lineRule="auto"/>
        <w:ind w:left="949" w:right="756" w:hanging="35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3.Planul de rezervă în caz de insucces care conține algoritmul de revenire la versiunea  anterioare, restabilirea sistemului informatica din backup, sau soluție alternativă de  asigurare a disponibilității serviciilor pe perioada soluționării incidentului. </w:t>
      </w:r>
    </w:p>
    <w:p w14:paraId="5367F0F3" w14:textId="77777777" w:rsidR="002C69C2" w:rsidRPr="009621DC" w:rsidRDefault="009566DB" w:rsidP="001B569A">
      <w:pPr>
        <w:pStyle w:val="Normal1"/>
        <w:widowControl w:val="0"/>
        <w:spacing w:before="128" w:line="240" w:lineRule="auto"/>
        <w:ind w:left="222" w:right="75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Aceste modificări pot necesita testarea prealabilă implementării în mediul de producție.  Prestatorul va notifica cu 5 zile în avans despre necesitatea efectuării testelor în mediul de  testare și va comunica Planul de testare Beneficiarului.</w:t>
      </w:r>
    </w:p>
    <w:p w14:paraId="55938C3E" w14:textId="77777777" w:rsidR="002C69C2" w:rsidRPr="009621DC" w:rsidRDefault="009566DB" w:rsidP="001B569A">
      <w:pPr>
        <w:pStyle w:val="Normal1"/>
        <w:widowControl w:val="0"/>
        <w:spacing w:before="128" w:line="240" w:lineRule="auto"/>
        <w:ind w:left="222" w:right="755" w:firstLine="1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Beneficiarul este responsabil să participe la testele inițiate de Prestator, conform Planului de  testare.</w:t>
      </w:r>
    </w:p>
    <w:p w14:paraId="18780AEE" w14:textId="77777777" w:rsidR="002C69C2" w:rsidRPr="009621DC" w:rsidRDefault="009566DB" w:rsidP="001B569A">
      <w:pPr>
        <w:pStyle w:val="Normal1"/>
        <w:widowControl w:val="0"/>
        <w:spacing w:line="240" w:lineRule="auto"/>
        <w:ind w:left="227" w:right="757" w:firstLine="1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Pentru menținerea nivelului agreat al Serviciilor, Prestatorul va efectua lucrări de modificare a  sistemului informatic. Tipul lucrărilor de respective și angajamentele Prestatorului privind  notificarea Beneficiarului,  perioada și durata acestora sunt stabilite în tabelul de mai jos. </w:t>
      </w:r>
    </w:p>
    <w:tbl>
      <w:tblPr>
        <w:tblW w:w="10283" w:type="dxa"/>
        <w:tblInd w:w="205" w:type="dxa"/>
        <w:tblLayout w:type="fixed"/>
        <w:tblCellMar>
          <w:top w:w="100" w:type="dxa"/>
          <w:left w:w="100" w:type="dxa"/>
          <w:bottom w:w="100" w:type="dxa"/>
          <w:right w:w="100" w:type="dxa"/>
        </w:tblCellMar>
        <w:tblLook w:val="0600" w:firstRow="0" w:lastRow="0" w:firstColumn="0" w:lastColumn="0" w:noHBand="1" w:noVBand="1"/>
      </w:tblPr>
      <w:tblGrid>
        <w:gridCol w:w="2628"/>
        <w:gridCol w:w="1593"/>
        <w:gridCol w:w="3545"/>
        <w:gridCol w:w="2517"/>
      </w:tblGrid>
      <w:tr w:rsidR="002C69C2" w:rsidRPr="009621DC" w14:paraId="52537665" w14:textId="77777777">
        <w:trPr>
          <w:cantSplit/>
          <w:trHeight w:val="597"/>
          <w:tblHeader/>
        </w:trPr>
        <w:tc>
          <w:tcPr>
            <w:tcW w:w="2627" w:type="dxa"/>
            <w:tcBorders>
              <w:top w:val="single" w:sz="8" w:space="0" w:color="000000"/>
              <w:left w:val="single" w:sz="8" w:space="0" w:color="000000"/>
              <w:bottom w:val="single" w:sz="8" w:space="0" w:color="000000"/>
              <w:right w:val="single" w:sz="8" w:space="0" w:color="000000"/>
            </w:tcBorders>
            <w:shd w:val="clear" w:color="auto" w:fill="auto"/>
          </w:tcPr>
          <w:p w14:paraId="50480F39" w14:textId="77777777" w:rsidR="002C69C2" w:rsidRPr="009621DC" w:rsidRDefault="009566DB" w:rsidP="001B569A">
            <w:pPr>
              <w:pStyle w:val="Normal1"/>
              <w:widowControl w:val="0"/>
              <w:spacing w:line="240" w:lineRule="auto"/>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 xml:space="preserve">Tipul lucrărilor </w:t>
            </w:r>
          </w:p>
        </w:tc>
        <w:tc>
          <w:tcPr>
            <w:tcW w:w="1593" w:type="dxa"/>
            <w:tcBorders>
              <w:top w:val="single" w:sz="8" w:space="0" w:color="000000"/>
              <w:left w:val="single" w:sz="8" w:space="0" w:color="000000"/>
              <w:bottom w:val="single" w:sz="8" w:space="0" w:color="000000"/>
              <w:right w:val="single" w:sz="8" w:space="0" w:color="000000"/>
            </w:tcBorders>
            <w:shd w:val="clear" w:color="auto" w:fill="auto"/>
          </w:tcPr>
          <w:p w14:paraId="777CD179" w14:textId="77777777" w:rsidR="002C69C2" w:rsidRPr="009621DC" w:rsidRDefault="009566DB" w:rsidP="001B569A">
            <w:pPr>
              <w:pStyle w:val="Normal1"/>
              <w:widowControl w:val="0"/>
              <w:spacing w:line="240" w:lineRule="auto"/>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Notificare  </w:t>
            </w:r>
          </w:p>
          <w:p w14:paraId="0A7D1203" w14:textId="77777777" w:rsidR="002C69C2" w:rsidRPr="009621DC" w:rsidRDefault="009566DB" w:rsidP="001B569A">
            <w:pPr>
              <w:pStyle w:val="Normal1"/>
              <w:widowControl w:val="0"/>
              <w:spacing w:before="15" w:line="240" w:lineRule="auto"/>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Beneficiar</w:t>
            </w:r>
          </w:p>
        </w:tc>
        <w:tc>
          <w:tcPr>
            <w:tcW w:w="3545" w:type="dxa"/>
            <w:tcBorders>
              <w:top w:val="single" w:sz="8" w:space="0" w:color="000000"/>
              <w:left w:val="single" w:sz="8" w:space="0" w:color="000000"/>
              <w:bottom w:val="single" w:sz="8" w:space="0" w:color="000000"/>
              <w:right w:val="single" w:sz="8" w:space="0" w:color="000000"/>
            </w:tcBorders>
            <w:shd w:val="clear" w:color="auto" w:fill="auto"/>
          </w:tcPr>
          <w:p w14:paraId="7B28A4B9" w14:textId="77777777" w:rsidR="002C69C2" w:rsidRPr="009621DC" w:rsidRDefault="009566DB" w:rsidP="001B569A">
            <w:pPr>
              <w:pStyle w:val="Normal1"/>
              <w:widowControl w:val="0"/>
              <w:spacing w:line="240" w:lineRule="auto"/>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Condiții de inițiere </w:t>
            </w:r>
          </w:p>
        </w:tc>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614450C8" w14:textId="77777777" w:rsidR="002C69C2" w:rsidRPr="009621DC" w:rsidRDefault="009566DB" w:rsidP="001B569A">
            <w:pPr>
              <w:pStyle w:val="Normal1"/>
              <w:widowControl w:val="0"/>
              <w:spacing w:line="240" w:lineRule="auto"/>
              <w:ind w:right="292"/>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Perioadă și durată  </w:t>
            </w:r>
          </w:p>
          <w:p w14:paraId="14DBE100" w14:textId="77777777" w:rsidR="002C69C2" w:rsidRPr="009621DC" w:rsidRDefault="009566DB" w:rsidP="001B569A">
            <w:pPr>
              <w:pStyle w:val="Normal1"/>
              <w:widowControl w:val="0"/>
              <w:spacing w:before="15" w:line="240" w:lineRule="auto"/>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lucrări</w:t>
            </w:r>
          </w:p>
        </w:tc>
      </w:tr>
      <w:tr w:rsidR="002C69C2" w:rsidRPr="009621DC" w14:paraId="6BE8B25C" w14:textId="77777777">
        <w:trPr>
          <w:cantSplit/>
          <w:trHeight w:val="1766"/>
          <w:tblHeader/>
        </w:trPr>
        <w:tc>
          <w:tcPr>
            <w:tcW w:w="2627" w:type="dxa"/>
            <w:tcBorders>
              <w:top w:val="single" w:sz="8" w:space="0" w:color="000000"/>
              <w:left w:val="single" w:sz="8" w:space="0" w:color="000000"/>
              <w:bottom w:val="single" w:sz="8" w:space="0" w:color="000000"/>
              <w:right w:val="single" w:sz="8" w:space="0" w:color="000000"/>
            </w:tcBorders>
            <w:shd w:val="clear" w:color="auto" w:fill="auto"/>
          </w:tcPr>
          <w:p w14:paraId="66F1DFC6" w14:textId="77777777" w:rsidR="002C69C2" w:rsidRPr="009621DC" w:rsidRDefault="009566DB" w:rsidP="001B569A">
            <w:pPr>
              <w:pStyle w:val="Normal1"/>
              <w:widowControl w:val="0"/>
              <w:spacing w:line="240" w:lineRule="auto"/>
              <w:ind w:left="128" w:right="123" w:firstLine="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Modificări minore ce nu  influențează nivelul  </w:t>
            </w:r>
          </w:p>
          <w:p w14:paraId="68229C06" w14:textId="77777777" w:rsidR="002C69C2" w:rsidRPr="009621DC" w:rsidRDefault="009566DB" w:rsidP="001B569A">
            <w:pPr>
              <w:pStyle w:val="Normal1"/>
              <w:widowControl w:val="0"/>
              <w:spacing w:before="8" w:line="240" w:lineRule="auto"/>
              <w:ind w:left="12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serviciilor</w:t>
            </w:r>
          </w:p>
        </w:tc>
        <w:tc>
          <w:tcPr>
            <w:tcW w:w="1593" w:type="dxa"/>
            <w:tcBorders>
              <w:top w:val="single" w:sz="8" w:space="0" w:color="000000"/>
              <w:left w:val="single" w:sz="8" w:space="0" w:color="000000"/>
              <w:bottom w:val="single" w:sz="8" w:space="0" w:color="000000"/>
              <w:right w:val="single" w:sz="8" w:space="0" w:color="000000"/>
            </w:tcBorders>
            <w:shd w:val="clear" w:color="auto" w:fill="auto"/>
          </w:tcPr>
          <w:p w14:paraId="12C87E01" w14:textId="77777777" w:rsidR="002C69C2" w:rsidRPr="009621DC" w:rsidRDefault="009566DB" w:rsidP="001B569A">
            <w:pPr>
              <w:pStyle w:val="Normal1"/>
              <w:widowControl w:val="0"/>
              <w:spacing w:line="240" w:lineRule="auto"/>
              <w:ind w:left="12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Cu 1 zi în  </w:t>
            </w:r>
          </w:p>
          <w:p w14:paraId="3096AE74" w14:textId="77777777" w:rsidR="002C69C2" w:rsidRPr="009621DC" w:rsidRDefault="009566DB" w:rsidP="001B569A">
            <w:pPr>
              <w:pStyle w:val="Normal1"/>
              <w:widowControl w:val="0"/>
              <w:spacing w:before="12" w:line="240" w:lineRule="auto"/>
              <w:ind w:left="13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prealabil.</w:t>
            </w:r>
          </w:p>
        </w:tc>
        <w:tc>
          <w:tcPr>
            <w:tcW w:w="3545" w:type="dxa"/>
            <w:tcBorders>
              <w:top w:val="single" w:sz="8" w:space="0" w:color="000000"/>
              <w:left w:val="single" w:sz="8" w:space="0" w:color="000000"/>
              <w:bottom w:val="single" w:sz="8" w:space="0" w:color="000000"/>
              <w:right w:val="single" w:sz="8" w:space="0" w:color="000000"/>
            </w:tcBorders>
            <w:shd w:val="clear" w:color="auto" w:fill="auto"/>
          </w:tcPr>
          <w:p w14:paraId="1FAF5390" w14:textId="77777777" w:rsidR="002C69C2" w:rsidRPr="009621DC" w:rsidRDefault="009566DB" w:rsidP="001B569A">
            <w:pPr>
              <w:pStyle w:val="Normal1"/>
              <w:widowControl w:val="0"/>
              <w:spacing w:line="240" w:lineRule="auto"/>
              <w:ind w:left="123" w:right="182" w:firstLine="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Planul de aplicare a modificărilor  aprobat de Beneficiar </w:t>
            </w:r>
          </w:p>
          <w:p w14:paraId="2425705D" w14:textId="77777777" w:rsidR="002C69C2" w:rsidRPr="009621DC" w:rsidRDefault="009566DB" w:rsidP="001B569A">
            <w:pPr>
              <w:pStyle w:val="Normal1"/>
              <w:widowControl w:val="0"/>
              <w:spacing w:before="8" w:line="240" w:lineRule="auto"/>
              <w:ind w:left="123" w:right="396" w:firstLine="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Prezența specialiștilor cheie ce  asigură administrarea  </w:t>
            </w:r>
          </w:p>
          <w:p w14:paraId="4B546A57" w14:textId="77777777" w:rsidR="002C69C2" w:rsidRPr="009621DC" w:rsidRDefault="009566DB" w:rsidP="001B569A">
            <w:pPr>
              <w:pStyle w:val="Normal1"/>
              <w:widowControl w:val="0"/>
              <w:spacing w:before="8" w:line="240" w:lineRule="auto"/>
              <w:ind w:left="12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componentelor sistemului  </w:t>
            </w:r>
          </w:p>
          <w:p w14:paraId="00805B2F" w14:textId="77777777" w:rsidR="002C69C2" w:rsidRPr="009621DC" w:rsidRDefault="009566DB" w:rsidP="001B569A">
            <w:pPr>
              <w:pStyle w:val="Normal1"/>
              <w:widowControl w:val="0"/>
              <w:spacing w:before="13" w:line="240" w:lineRule="auto"/>
              <w:ind w:left="12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informatic</w:t>
            </w:r>
          </w:p>
        </w:tc>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5736C9CD" w14:textId="77777777" w:rsidR="002C69C2" w:rsidRPr="009621DC" w:rsidRDefault="009566DB" w:rsidP="001B569A">
            <w:pPr>
              <w:pStyle w:val="Normal1"/>
              <w:widowControl w:val="0"/>
              <w:spacing w:line="240" w:lineRule="auto"/>
              <w:ind w:left="123" w:right="127" w:hanging="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Sunt efectuate în afara  orelor de lucru. Durata  acestor lucrări nu va  depăși 4 ore.</w:t>
            </w:r>
          </w:p>
        </w:tc>
      </w:tr>
      <w:tr w:rsidR="002C69C2" w:rsidRPr="009621DC" w14:paraId="23F0029B" w14:textId="77777777">
        <w:trPr>
          <w:cantSplit/>
          <w:trHeight w:val="2354"/>
          <w:tblHeader/>
        </w:trPr>
        <w:tc>
          <w:tcPr>
            <w:tcW w:w="2627" w:type="dxa"/>
            <w:tcBorders>
              <w:top w:val="single" w:sz="8" w:space="0" w:color="000000"/>
              <w:left w:val="single" w:sz="8" w:space="0" w:color="000000"/>
              <w:bottom w:val="single" w:sz="8" w:space="0" w:color="000000"/>
              <w:right w:val="single" w:sz="8" w:space="0" w:color="000000"/>
            </w:tcBorders>
            <w:shd w:val="clear" w:color="auto" w:fill="auto"/>
          </w:tcPr>
          <w:p w14:paraId="590F6683" w14:textId="77777777" w:rsidR="002C69C2" w:rsidRPr="009621DC" w:rsidRDefault="009566DB" w:rsidP="001B569A">
            <w:pPr>
              <w:pStyle w:val="Normal1"/>
              <w:widowControl w:val="0"/>
              <w:spacing w:line="240" w:lineRule="auto"/>
              <w:ind w:left="122" w:right="103" w:firstLine="1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Modificări majore ce  necesită oprirea integră  sau parțială a sistemului  informatic sau implică  riscuri de funcționare a  acestuia</w:t>
            </w:r>
          </w:p>
        </w:tc>
        <w:tc>
          <w:tcPr>
            <w:tcW w:w="1593" w:type="dxa"/>
            <w:tcBorders>
              <w:top w:val="single" w:sz="8" w:space="0" w:color="000000"/>
              <w:left w:val="single" w:sz="8" w:space="0" w:color="000000"/>
              <w:bottom w:val="single" w:sz="8" w:space="0" w:color="000000"/>
              <w:right w:val="single" w:sz="8" w:space="0" w:color="000000"/>
            </w:tcBorders>
            <w:shd w:val="clear" w:color="auto" w:fill="auto"/>
          </w:tcPr>
          <w:p w14:paraId="3EDC896E" w14:textId="77777777" w:rsidR="002C69C2" w:rsidRPr="009621DC" w:rsidRDefault="009566DB" w:rsidP="001B569A">
            <w:pPr>
              <w:pStyle w:val="Normal1"/>
              <w:widowControl w:val="0"/>
              <w:spacing w:line="240" w:lineRule="auto"/>
              <w:ind w:left="12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Cu 3 zile în  </w:t>
            </w:r>
          </w:p>
          <w:p w14:paraId="2D9112A2" w14:textId="77777777" w:rsidR="002C69C2" w:rsidRPr="009621DC" w:rsidRDefault="009566DB" w:rsidP="001B569A">
            <w:pPr>
              <w:pStyle w:val="Normal1"/>
              <w:widowControl w:val="0"/>
              <w:spacing w:before="12" w:line="240" w:lineRule="auto"/>
              <w:ind w:left="13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prealabil.</w:t>
            </w:r>
          </w:p>
        </w:tc>
        <w:tc>
          <w:tcPr>
            <w:tcW w:w="3545" w:type="dxa"/>
            <w:tcBorders>
              <w:top w:val="single" w:sz="8" w:space="0" w:color="000000"/>
              <w:left w:val="single" w:sz="8" w:space="0" w:color="000000"/>
              <w:bottom w:val="single" w:sz="8" w:space="0" w:color="000000"/>
              <w:right w:val="single" w:sz="8" w:space="0" w:color="000000"/>
            </w:tcBorders>
            <w:shd w:val="clear" w:color="auto" w:fill="auto"/>
          </w:tcPr>
          <w:p w14:paraId="3184AA3E" w14:textId="77777777" w:rsidR="002C69C2" w:rsidRPr="009621DC" w:rsidRDefault="009566DB" w:rsidP="001B569A">
            <w:pPr>
              <w:pStyle w:val="Normal1"/>
              <w:widowControl w:val="0"/>
              <w:spacing w:line="240" w:lineRule="auto"/>
              <w:ind w:left="123" w:right="182" w:firstLine="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Planul de aplicare a modificărilor  aprobat de Beneficiar. </w:t>
            </w:r>
          </w:p>
          <w:p w14:paraId="4983DAC0" w14:textId="77777777" w:rsidR="002C69C2" w:rsidRPr="009621DC" w:rsidRDefault="009566DB" w:rsidP="001B569A">
            <w:pPr>
              <w:pStyle w:val="Normal1"/>
              <w:widowControl w:val="0"/>
              <w:spacing w:before="8" w:line="242" w:lineRule="auto"/>
              <w:ind w:left="132" w:right="36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Raportul de testare aprobat de  Beneficiar. </w:t>
            </w:r>
          </w:p>
          <w:p w14:paraId="626BC380" w14:textId="77777777" w:rsidR="002C69C2" w:rsidRPr="009621DC" w:rsidRDefault="009566DB" w:rsidP="001B569A">
            <w:pPr>
              <w:pStyle w:val="Normal1"/>
              <w:widowControl w:val="0"/>
              <w:spacing w:before="6" w:line="240" w:lineRule="auto"/>
              <w:ind w:left="123" w:right="396" w:firstLine="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Prezența specialiștilor cheie ce  asigură administrarea  </w:t>
            </w:r>
          </w:p>
          <w:p w14:paraId="5B37F7D7" w14:textId="77777777" w:rsidR="002C69C2" w:rsidRPr="009621DC" w:rsidRDefault="009566DB" w:rsidP="001B569A">
            <w:pPr>
              <w:pStyle w:val="Normal1"/>
              <w:widowControl w:val="0"/>
              <w:spacing w:before="8" w:line="240" w:lineRule="auto"/>
              <w:ind w:left="12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componentelor sistemului  </w:t>
            </w:r>
          </w:p>
          <w:p w14:paraId="0D2BD3FE" w14:textId="77777777" w:rsidR="002C69C2" w:rsidRPr="009621DC" w:rsidRDefault="009566DB" w:rsidP="001B569A">
            <w:pPr>
              <w:pStyle w:val="Normal1"/>
              <w:widowControl w:val="0"/>
              <w:spacing w:before="12" w:line="240" w:lineRule="auto"/>
              <w:ind w:left="12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informatic.</w:t>
            </w:r>
          </w:p>
        </w:tc>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6570656D" w14:textId="77777777" w:rsidR="002C69C2" w:rsidRPr="009621DC" w:rsidRDefault="009566DB" w:rsidP="001B569A">
            <w:pPr>
              <w:pStyle w:val="Normal1"/>
              <w:widowControl w:val="0"/>
              <w:spacing w:line="240" w:lineRule="auto"/>
              <w:ind w:left="123" w:right="128" w:hanging="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Sunt efectuate în afara  orelor de lucru. Durata  acestor lucrări nu va  depăși 24 ore.</w:t>
            </w:r>
          </w:p>
        </w:tc>
      </w:tr>
      <w:tr w:rsidR="002C69C2" w:rsidRPr="009621DC" w14:paraId="29B309A7" w14:textId="77777777">
        <w:trPr>
          <w:cantSplit/>
          <w:trHeight w:val="2062"/>
          <w:tblHeader/>
        </w:trPr>
        <w:tc>
          <w:tcPr>
            <w:tcW w:w="2627" w:type="dxa"/>
            <w:tcBorders>
              <w:top w:val="single" w:sz="8" w:space="0" w:color="000000"/>
              <w:left w:val="single" w:sz="8" w:space="0" w:color="000000"/>
              <w:bottom w:val="single" w:sz="8" w:space="0" w:color="000000"/>
              <w:right w:val="single" w:sz="8" w:space="0" w:color="000000"/>
            </w:tcBorders>
            <w:shd w:val="clear" w:color="auto" w:fill="auto"/>
          </w:tcPr>
          <w:p w14:paraId="49A0BF63" w14:textId="77777777" w:rsidR="002C69C2" w:rsidRPr="009621DC" w:rsidRDefault="009566DB" w:rsidP="001B569A">
            <w:pPr>
              <w:pStyle w:val="Normal1"/>
              <w:widowControl w:val="0"/>
              <w:spacing w:line="240" w:lineRule="auto"/>
              <w:ind w:left="13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Lucrări urgente,  </w:t>
            </w:r>
          </w:p>
          <w:p w14:paraId="36DB12F4" w14:textId="77777777" w:rsidR="002C69C2" w:rsidRPr="009621DC" w:rsidRDefault="009566DB" w:rsidP="001B569A">
            <w:pPr>
              <w:pStyle w:val="Normal1"/>
              <w:widowControl w:val="0"/>
              <w:spacing w:before="12" w:line="240" w:lineRule="auto"/>
              <w:ind w:left="123" w:right="79" w:firstLine="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neefectuarea imediată a  cărora poate duce la  indisponibilitatea  </w:t>
            </w:r>
          </w:p>
          <w:p w14:paraId="0D72FA41" w14:textId="77777777" w:rsidR="002C69C2" w:rsidRPr="009621DC" w:rsidRDefault="009566DB" w:rsidP="001B569A">
            <w:pPr>
              <w:pStyle w:val="Normal1"/>
              <w:widowControl w:val="0"/>
              <w:spacing w:before="8" w:line="240" w:lineRule="auto"/>
              <w:ind w:left="123" w:right="494" w:hanging="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Serviciilor sau poate  afecta funcționarea  </w:t>
            </w:r>
          </w:p>
          <w:p w14:paraId="0EF73A67" w14:textId="77777777" w:rsidR="002C69C2" w:rsidRPr="009621DC" w:rsidRDefault="009566DB" w:rsidP="001B569A">
            <w:pPr>
              <w:pStyle w:val="Normal1"/>
              <w:widowControl w:val="0"/>
              <w:spacing w:before="8" w:line="240" w:lineRule="auto"/>
              <w:ind w:left="12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acestora.</w:t>
            </w:r>
          </w:p>
        </w:tc>
        <w:tc>
          <w:tcPr>
            <w:tcW w:w="1593" w:type="dxa"/>
            <w:tcBorders>
              <w:top w:val="single" w:sz="8" w:space="0" w:color="000000"/>
              <w:left w:val="single" w:sz="8" w:space="0" w:color="000000"/>
              <w:bottom w:val="single" w:sz="8" w:space="0" w:color="000000"/>
              <w:right w:val="single" w:sz="8" w:space="0" w:color="000000"/>
            </w:tcBorders>
            <w:shd w:val="clear" w:color="auto" w:fill="auto"/>
          </w:tcPr>
          <w:p w14:paraId="3D882A08" w14:textId="77777777" w:rsidR="002C69C2" w:rsidRPr="009621DC" w:rsidRDefault="009566DB" w:rsidP="001B569A">
            <w:pPr>
              <w:pStyle w:val="Normal1"/>
              <w:widowControl w:val="0"/>
              <w:spacing w:line="240" w:lineRule="auto"/>
              <w:ind w:left="123" w:right="65"/>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Cu notificarea  imediat ce a  apărut  </w:t>
            </w:r>
          </w:p>
          <w:p w14:paraId="2BC1399E" w14:textId="77777777" w:rsidR="002C69C2" w:rsidRPr="009621DC" w:rsidRDefault="009566DB" w:rsidP="001B569A">
            <w:pPr>
              <w:pStyle w:val="Normal1"/>
              <w:widowControl w:val="0"/>
              <w:spacing w:before="8" w:line="240" w:lineRule="auto"/>
              <w:ind w:left="13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necesitatea  </w:t>
            </w:r>
          </w:p>
          <w:p w14:paraId="2ECC2B88" w14:textId="77777777" w:rsidR="002C69C2" w:rsidRPr="009621DC" w:rsidRDefault="009566DB" w:rsidP="001B569A">
            <w:pPr>
              <w:pStyle w:val="Normal1"/>
              <w:widowControl w:val="0"/>
              <w:spacing w:before="12" w:line="240" w:lineRule="auto"/>
              <w:ind w:left="12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inițierii lor.</w:t>
            </w:r>
          </w:p>
        </w:tc>
        <w:tc>
          <w:tcPr>
            <w:tcW w:w="3545" w:type="dxa"/>
            <w:tcBorders>
              <w:top w:val="single" w:sz="8" w:space="0" w:color="000000"/>
              <w:left w:val="single" w:sz="8" w:space="0" w:color="000000"/>
              <w:bottom w:val="single" w:sz="8" w:space="0" w:color="000000"/>
              <w:right w:val="single" w:sz="8" w:space="0" w:color="000000"/>
            </w:tcBorders>
            <w:shd w:val="clear" w:color="auto" w:fill="auto"/>
          </w:tcPr>
          <w:p w14:paraId="69AEBEAB" w14:textId="77777777" w:rsidR="002C69C2" w:rsidRPr="009621DC" w:rsidRDefault="009566DB" w:rsidP="001B569A">
            <w:pPr>
              <w:pStyle w:val="Normal1"/>
              <w:widowControl w:val="0"/>
              <w:spacing w:line="240" w:lineRule="auto"/>
              <w:ind w:left="123" w:right="396" w:firstLine="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Prezența specialiștilor cheie ce  asigură administrarea  </w:t>
            </w:r>
          </w:p>
          <w:p w14:paraId="6FD5A426" w14:textId="77777777" w:rsidR="002C69C2" w:rsidRPr="009621DC" w:rsidRDefault="009566DB" w:rsidP="001B569A">
            <w:pPr>
              <w:pStyle w:val="Normal1"/>
              <w:widowControl w:val="0"/>
              <w:spacing w:before="9" w:line="240" w:lineRule="auto"/>
              <w:ind w:left="12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componentelor sistemului  </w:t>
            </w:r>
          </w:p>
          <w:p w14:paraId="72073392" w14:textId="77777777" w:rsidR="002C69C2" w:rsidRPr="009621DC" w:rsidRDefault="009566DB" w:rsidP="001B569A">
            <w:pPr>
              <w:pStyle w:val="Normal1"/>
              <w:widowControl w:val="0"/>
              <w:spacing w:before="12" w:line="240" w:lineRule="auto"/>
              <w:ind w:left="12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informatic.</w:t>
            </w:r>
          </w:p>
        </w:tc>
        <w:tc>
          <w:tcPr>
            <w:tcW w:w="2517" w:type="dxa"/>
            <w:tcBorders>
              <w:top w:val="single" w:sz="8" w:space="0" w:color="000000"/>
              <w:left w:val="single" w:sz="8" w:space="0" w:color="000000"/>
              <w:bottom w:val="single" w:sz="8" w:space="0" w:color="000000"/>
              <w:right w:val="single" w:sz="8" w:space="0" w:color="000000"/>
            </w:tcBorders>
            <w:shd w:val="clear" w:color="auto" w:fill="auto"/>
          </w:tcPr>
          <w:p w14:paraId="19526C4A" w14:textId="77777777" w:rsidR="002C69C2" w:rsidRPr="009621DC" w:rsidRDefault="009566DB" w:rsidP="001B569A">
            <w:pPr>
              <w:pStyle w:val="Normal1"/>
              <w:widowControl w:val="0"/>
              <w:spacing w:line="240" w:lineRule="auto"/>
              <w:ind w:left="130" w:right="73" w:firstLine="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Pot fi efectuate în orice  perioadă. Durata  </w:t>
            </w:r>
          </w:p>
          <w:p w14:paraId="0A111D4A" w14:textId="77777777" w:rsidR="002C69C2" w:rsidRPr="009621DC" w:rsidRDefault="009566DB" w:rsidP="001B569A">
            <w:pPr>
              <w:pStyle w:val="Normal1"/>
              <w:widowControl w:val="0"/>
              <w:spacing w:before="9" w:line="240" w:lineRule="auto"/>
              <w:ind w:left="117" w:right="66" w:firstLine="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acestora nu va depăși 2  ore. Toate acțiunile și  deciziile întreprinse vor  fi comunicate  </w:t>
            </w:r>
          </w:p>
          <w:p w14:paraId="4D9D6185" w14:textId="77777777" w:rsidR="002C69C2" w:rsidRPr="009621DC" w:rsidRDefault="009566DB" w:rsidP="001B569A">
            <w:pPr>
              <w:pStyle w:val="Normal1"/>
              <w:widowControl w:val="0"/>
              <w:spacing w:before="8" w:line="240" w:lineRule="auto"/>
              <w:ind w:left="13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Beneficiarului.</w:t>
            </w:r>
          </w:p>
        </w:tc>
      </w:tr>
    </w:tbl>
    <w:p w14:paraId="54861971"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378AF2B9"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688E618C" w14:textId="77777777" w:rsidR="002C69C2" w:rsidRPr="009621DC" w:rsidRDefault="009566DB" w:rsidP="001B569A">
      <w:pPr>
        <w:pStyle w:val="Normal1"/>
        <w:widowControl w:val="0"/>
        <w:spacing w:line="240" w:lineRule="auto"/>
        <w:ind w:left="236" w:right="760" w:firstLine="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Lucrările de aplicare a modificărilor vor fi efectuate de către Prestator cu impact minim asupra  parametrilor de funcționalitate și disponibilitate a Serviciilor. </w:t>
      </w:r>
    </w:p>
    <w:p w14:paraId="3941167F" w14:textId="77777777" w:rsidR="002C69C2" w:rsidRPr="009621DC" w:rsidRDefault="009566DB" w:rsidP="001B569A">
      <w:pPr>
        <w:pStyle w:val="Normal1"/>
        <w:widowControl w:val="0"/>
        <w:spacing w:before="248" w:line="240" w:lineRule="auto"/>
        <w:ind w:left="255" w:right="76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highlight w:val="white"/>
          <w:lang w:val="ro-MD"/>
        </w:rPr>
        <w:t xml:space="preserve">În cazul apariţiei neconcordanţei specificaţiei funcţionale, Prestatorul se obligă să </w:t>
      </w:r>
      <w:r w:rsidRPr="009621DC">
        <w:rPr>
          <w:rFonts w:ascii="Times New Roman" w:eastAsia="Calibri" w:hAnsi="Times New Roman" w:cs="Times New Roman"/>
          <w:color w:val="000000"/>
          <w:sz w:val="24"/>
          <w:szCs w:val="24"/>
          <w:lang w:val="ro-MD"/>
        </w:rPr>
        <w:t xml:space="preserve"> </w:t>
      </w:r>
      <w:r w:rsidRPr="009621DC">
        <w:rPr>
          <w:rFonts w:ascii="Times New Roman" w:eastAsia="Calibri" w:hAnsi="Times New Roman" w:cs="Times New Roman"/>
          <w:color w:val="000000"/>
          <w:sz w:val="24"/>
          <w:szCs w:val="24"/>
          <w:highlight w:val="white"/>
          <w:lang w:val="ro-MD"/>
        </w:rPr>
        <w:t xml:space="preserve">notifice în scris cu prezentarea descrierii detaliate a soluţiilor pentru înlăturarea </w:t>
      </w:r>
      <w:r w:rsidRPr="009621DC">
        <w:rPr>
          <w:rFonts w:ascii="Times New Roman" w:eastAsia="Calibri" w:hAnsi="Times New Roman" w:cs="Times New Roman"/>
          <w:color w:val="000000"/>
          <w:sz w:val="24"/>
          <w:szCs w:val="24"/>
          <w:lang w:val="ro-MD"/>
        </w:rPr>
        <w:t xml:space="preserve"> </w:t>
      </w:r>
      <w:r w:rsidRPr="009621DC">
        <w:rPr>
          <w:rFonts w:ascii="Times New Roman" w:eastAsia="Calibri" w:hAnsi="Times New Roman" w:cs="Times New Roman"/>
          <w:color w:val="000000"/>
          <w:sz w:val="24"/>
          <w:szCs w:val="24"/>
          <w:highlight w:val="white"/>
          <w:lang w:val="ro-MD"/>
        </w:rPr>
        <w:t>neconcordanţei.</w:t>
      </w:r>
      <w:r w:rsidRPr="009621DC">
        <w:rPr>
          <w:rFonts w:ascii="Times New Roman" w:eastAsia="Calibri" w:hAnsi="Times New Roman" w:cs="Times New Roman"/>
          <w:color w:val="000000"/>
          <w:sz w:val="24"/>
          <w:szCs w:val="24"/>
          <w:lang w:val="ro-MD"/>
        </w:rPr>
        <w:t xml:space="preserve"> </w:t>
      </w:r>
    </w:p>
    <w:p w14:paraId="1108C96D" w14:textId="77777777" w:rsidR="002C69C2" w:rsidRPr="009621DC" w:rsidRDefault="009566DB" w:rsidP="001B569A">
      <w:pPr>
        <w:pStyle w:val="Normal1"/>
        <w:widowControl w:val="0"/>
        <w:spacing w:before="211"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6.2 Documentația tehnică </w:t>
      </w:r>
    </w:p>
    <w:p w14:paraId="1924126C" w14:textId="77777777" w:rsidR="002C69C2" w:rsidRPr="009621DC" w:rsidRDefault="009566DB" w:rsidP="001B569A">
      <w:pPr>
        <w:pStyle w:val="Normal1"/>
        <w:widowControl w:val="0"/>
        <w:spacing w:before="55"/>
        <w:ind w:left="218" w:right="760" w:firstLine="2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Prestatorul menține în stare actuală documentația tehnică aferentă sistemelor informatice.  Documentația conține suficientă informație pentru ca orice echipa de dezvoltatori soft  /administratori terți să poată prelua serviciile de mentenanță. </w:t>
      </w:r>
    </w:p>
    <w:p w14:paraId="17E37913" w14:textId="77777777" w:rsidR="002C69C2" w:rsidRPr="009621DC" w:rsidRDefault="009566DB" w:rsidP="001B569A">
      <w:pPr>
        <w:pStyle w:val="Normal1"/>
        <w:widowControl w:val="0"/>
        <w:spacing w:before="214" w:line="278" w:lineRule="auto"/>
        <w:ind w:left="229" w:right="758" w:firstLine="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Prestatorul va notifica Beneficiarul despre noile versiuni și modificările importante, la  documentația tehnică aferentă sistemelor informatice destinată Beneficiarului.</w:t>
      </w:r>
    </w:p>
    <w:p w14:paraId="0CA89E74" w14:textId="77777777" w:rsidR="002C69C2" w:rsidRPr="009621DC" w:rsidRDefault="002C69C2" w:rsidP="001B569A">
      <w:pPr>
        <w:pStyle w:val="Normal1"/>
        <w:widowControl w:val="0"/>
        <w:spacing w:before="214" w:line="278" w:lineRule="auto"/>
        <w:ind w:left="229" w:right="758" w:firstLine="8"/>
        <w:jc w:val="both"/>
        <w:rPr>
          <w:rFonts w:ascii="Times New Roman" w:eastAsia="Calibri" w:hAnsi="Times New Roman" w:cs="Times New Roman"/>
          <w:color w:val="000000"/>
          <w:sz w:val="24"/>
          <w:szCs w:val="24"/>
          <w:lang w:val="ro-MD"/>
        </w:rPr>
      </w:pPr>
    </w:p>
    <w:p w14:paraId="3BD385BB" w14:textId="77777777" w:rsidR="002C69C2" w:rsidRPr="009621DC" w:rsidRDefault="009566DB" w:rsidP="001B569A">
      <w:pPr>
        <w:pStyle w:val="Normal1"/>
        <w:widowControl w:val="0"/>
        <w:spacing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6.3 Mediul de test </w:t>
      </w:r>
    </w:p>
    <w:p w14:paraId="3CBE3C9D" w14:textId="77777777" w:rsidR="002C69C2" w:rsidRPr="009621DC" w:rsidRDefault="009566DB" w:rsidP="001B569A">
      <w:pPr>
        <w:pStyle w:val="Normal1"/>
        <w:widowControl w:val="0"/>
        <w:spacing w:before="55"/>
        <w:ind w:left="236" w:right="756" w:firstLine="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lastRenderedPageBreak/>
        <w:t xml:space="preserve">Pentru efectuarea testărilor funcționale a Sistemului Informatic supus mentenanței, Prestatorul  foloseste un mediu de test. Mediul de test va putea fi utilizat de  Beneficiar în următoarele cazuri: </w:t>
      </w:r>
    </w:p>
    <w:p w14:paraId="6928192A" w14:textId="77777777" w:rsidR="002C69C2" w:rsidRPr="009621DC" w:rsidRDefault="009566DB" w:rsidP="001B569A">
      <w:pPr>
        <w:pStyle w:val="Normal1"/>
        <w:widowControl w:val="0"/>
        <w:spacing w:before="216" w:line="240" w:lineRule="auto"/>
        <w:ind w:left="586" w:right="75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 La apariția unor probleme semnificative în mediul de producție. În aceste situații,  utilizarea mediului de testare poate fi solicitată atât de Beneficiar, cât și de Prestator; </w:t>
      </w:r>
    </w:p>
    <w:p w14:paraId="425A610F" w14:textId="77777777" w:rsidR="002C69C2" w:rsidRPr="009621DC" w:rsidRDefault="009566DB" w:rsidP="001B569A">
      <w:pPr>
        <w:pStyle w:val="Normal1"/>
        <w:widowControl w:val="0"/>
        <w:spacing w:before="128" w:line="240" w:lineRule="auto"/>
        <w:ind w:left="956" w:right="757" w:hanging="36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 La implementarea modificărilor importante pentru sistemele informatice supuse  mentenanței şi testarea lor prealabilă pe mediul de test </w:t>
      </w:r>
    </w:p>
    <w:p w14:paraId="204A5F82" w14:textId="77777777" w:rsidR="002C69C2" w:rsidRPr="009621DC" w:rsidRDefault="009566DB" w:rsidP="001B569A">
      <w:pPr>
        <w:pStyle w:val="Normal1"/>
        <w:widowControl w:val="0"/>
        <w:spacing w:before="128" w:line="240" w:lineRule="auto"/>
        <w:ind w:left="229" w:right="759" w:hanging="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Accesarea sistemelor informatice în mediul de testare se face în bază de canale securizate prin  autentificarea similară cu mediul de producție. </w:t>
      </w:r>
    </w:p>
    <w:p w14:paraId="603EB6A5" w14:textId="77777777" w:rsidR="002C69C2" w:rsidRPr="009621DC" w:rsidRDefault="009566DB" w:rsidP="001B569A">
      <w:pPr>
        <w:pStyle w:val="Normal1"/>
        <w:widowControl w:val="0"/>
        <w:spacing w:before="209"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6.4 Soluționarea divergențelor </w:t>
      </w:r>
    </w:p>
    <w:p w14:paraId="60F1CF86" w14:textId="77777777" w:rsidR="002C69C2" w:rsidRPr="009621DC" w:rsidRDefault="009566DB" w:rsidP="001B569A">
      <w:pPr>
        <w:pStyle w:val="Normal1"/>
        <w:widowControl w:val="0"/>
        <w:spacing w:before="55" w:line="240" w:lineRule="auto"/>
        <w:ind w:left="228" w:right="1748" w:firstLine="56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Orice divergențe ivite între Părți vor fi soluționate cu efort comun și prin strânsă  conlucrare între Părți. În acest scop, vor fi aplicate următoarele reguli: </w:t>
      </w:r>
    </w:p>
    <w:p w14:paraId="37B343FD" w14:textId="77777777" w:rsidR="002C69C2" w:rsidRPr="009621DC" w:rsidRDefault="009566DB" w:rsidP="001B569A">
      <w:pPr>
        <w:pStyle w:val="Normal1"/>
        <w:widowControl w:val="0"/>
        <w:spacing w:before="8" w:line="240" w:lineRule="auto"/>
        <w:ind w:left="228" w:right="754" w:firstLine="57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1) Părțile vor forma un grup comun de lucru în scopul soluționării divergențelor. De  comun acord, în grupul de lucru pot fi acceptați reprezentanți ai părților terțe, inclusiv: experți  independenți. </w:t>
      </w:r>
    </w:p>
    <w:p w14:paraId="7344017F" w14:textId="77777777" w:rsidR="002C69C2" w:rsidRPr="009621DC" w:rsidRDefault="009566DB" w:rsidP="001B569A">
      <w:pPr>
        <w:pStyle w:val="Normal1"/>
        <w:widowControl w:val="0"/>
        <w:spacing w:before="8" w:line="240" w:lineRule="auto"/>
        <w:ind w:left="229" w:right="755" w:firstLine="57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2) La necesitate, părțile vor pregăti probele electronice relevante pentru aspectele ce au  devenit obiect de divergență.  </w:t>
      </w:r>
    </w:p>
    <w:p w14:paraId="12FA5502" w14:textId="77777777" w:rsidR="002C69C2" w:rsidRPr="009621DC" w:rsidRDefault="009566DB" w:rsidP="001B569A">
      <w:pPr>
        <w:pStyle w:val="Normal1"/>
        <w:widowControl w:val="0"/>
        <w:spacing w:before="8" w:line="240" w:lineRule="auto"/>
        <w:ind w:left="199" w:right="755" w:firstLine="59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3) Grupul de lucru se va convoca și va examina subiectul divergențelor și probele  existente la subiect. Părțile vor aplica prevederile Contractului și prezentele Reguli în scopul  clarificării tuturor aspectelor disputate și identificării unei soluții echitabile pentru divergențele  ivite. În acest scop, pot fi ascultate, sau obținute în scris, opiniile membrilor externi, convocați  în grupul de lucru, precum şi rezultatele de expertiză ale probelor electronice existente. </w:t>
      </w:r>
    </w:p>
    <w:p w14:paraId="289BE88C" w14:textId="77777777" w:rsidR="002C69C2" w:rsidRPr="009621DC" w:rsidRDefault="009566DB" w:rsidP="001B569A">
      <w:pPr>
        <w:pStyle w:val="Normal1"/>
        <w:widowControl w:val="0"/>
        <w:spacing w:before="8" w:line="240" w:lineRule="auto"/>
        <w:ind w:left="236" w:right="755" w:firstLine="55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4) Concluzia grupului de lucru va fi fixată în baza unui proces - verbal, semnat de  membrii grupului de lucru din partea ambelor părți.  </w:t>
      </w:r>
    </w:p>
    <w:p w14:paraId="00350CE5" w14:textId="77777777" w:rsidR="002C69C2" w:rsidRPr="009621DC" w:rsidRDefault="009566DB" w:rsidP="001B569A">
      <w:pPr>
        <w:pStyle w:val="Normal1"/>
        <w:widowControl w:val="0"/>
        <w:spacing w:before="8" w:line="240" w:lineRule="auto"/>
        <w:ind w:left="229" w:right="770" w:firstLine="57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Identificarea unei soluții echitabile pentru ambele Părți, în limite angajamentelor asumate  ale Părților, este preferabilă în toate situațiile de divergență. În cazul în care o asemenea soluție  nu poate fi identificată, părțile vor aplica prevederile Contractului pentru soluționarea litigiilor. </w:t>
      </w:r>
    </w:p>
    <w:p w14:paraId="0E3C4BFE" w14:textId="77777777" w:rsidR="002C69C2" w:rsidRPr="009621DC" w:rsidRDefault="009566DB" w:rsidP="001B569A">
      <w:pPr>
        <w:pStyle w:val="Normal1"/>
        <w:widowControl w:val="0"/>
        <w:spacing w:before="210"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6.5 Raportarea privind nivelul serviciilor </w:t>
      </w:r>
    </w:p>
    <w:p w14:paraId="3A3BF57D" w14:textId="77777777" w:rsidR="002C69C2" w:rsidRPr="009621DC" w:rsidRDefault="009566DB" w:rsidP="001B569A">
      <w:pPr>
        <w:pStyle w:val="Normal1"/>
        <w:widowControl w:val="0"/>
        <w:spacing w:before="55" w:line="240" w:lineRule="auto"/>
        <w:ind w:left="226" w:right="755" w:firstLine="578"/>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Părțile vor opta pentru prestarea transparentă a Serviciilor. În acest scop, Prestatorul va  prezenta cu regularitate Beneficiarului rapoarte privind conținutul și nivelul Serviciilor acordate.  Beneficiarul va formula propuneri privind conținutul rapoartelor de monitorizare a serviciilor.  Structura rapoartelor respective este stabilită de Prestator. </w:t>
      </w:r>
    </w:p>
    <w:p w14:paraId="294596AF" w14:textId="77777777" w:rsidR="002C69C2" w:rsidRPr="009621DC" w:rsidRDefault="009566DB" w:rsidP="001B569A">
      <w:pPr>
        <w:pStyle w:val="Normal1"/>
        <w:widowControl w:val="0"/>
        <w:spacing w:before="8" w:line="240" w:lineRule="auto"/>
        <w:ind w:left="227" w:right="1541" w:firstLine="57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Rapoartele prezentate, regularitatea și modalitatea de prezentare a acestora, este  stabilită în tabelul de mai jos.</w:t>
      </w:r>
    </w:p>
    <w:tbl>
      <w:tblPr>
        <w:tblW w:w="9143" w:type="dxa"/>
        <w:jc w:val="center"/>
        <w:tblLayout w:type="fixed"/>
        <w:tblCellMar>
          <w:top w:w="100" w:type="dxa"/>
          <w:left w:w="100" w:type="dxa"/>
          <w:bottom w:w="100" w:type="dxa"/>
          <w:right w:w="100" w:type="dxa"/>
        </w:tblCellMar>
        <w:tblLook w:val="0600" w:firstRow="0" w:lastRow="0" w:firstColumn="0" w:lastColumn="0" w:noHBand="1" w:noVBand="1"/>
      </w:tblPr>
      <w:tblGrid>
        <w:gridCol w:w="1345"/>
        <w:gridCol w:w="2696"/>
        <w:gridCol w:w="2834"/>
        <w:gridCol w:w="2268"/>
      </w:tblGrid>
      <w:tr w:rsidR="002C69C2" w:rsidRPr="009621DC" w14:paraId="2E9624AE" w14:textId="77777777" w:rsidTr="009621DC">
        <w:trPr>
          <w:cantSplit/>
          <w:trHeight w:val="302"/>
          <w:tblHeader/>
          <w:jc w:val="center"/>
        </w:trPr>
        <w:tc>
          <w:tcPr>
            <w:tcW w:w="1344" w:type="dxa"/>
            <w:tcBorders>
              <w:top w:val="single" w:sz="8" w:space="0" w:color="000000"/>
              <w:left w:val="single" w:sz="8" w:space="0" w:color="000000"/>
              <w:bottom w:val="single" w:sz="8" w:space="0" w:color="000000"/>
              <w:right w:val="single" w:sz="8" w:space="0" w:color="000000"/>
            </w:tcBorders>
            <w:shd w:val="clear" w:color="auto" w:fill="auto"/>
          </w:tcPr>
          <w:p w14:paraId="6DB26E32" w14:textId="77777777" w:rsidR="002C69C2" w:rsidRPr="009621DC" w:rsidRDefault="009566DB" w:rsidP="001B569A">
            <w:pPr>
              <w:pStyle w:val="Normal1"/>
              <w:widowControl w:val="0"/>
              <w:spacing w:line="240" w:lineRule="auto"/>
              <w:ind w:left="114"/>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lastRenderedPageBreak/>
              <w:t xml:space="preserve">Tip raport </w:t>
            </w:r>
          </w:p>
        </w:tc>
        <w:tc>
          <w:tcPr>
            <w:tcW w:w="2696" w:type="dxa"/>
            <w:tcBorders>
              <w:top w:val="single" w:sz="8" w:space="0" w:color="000000"/>
              <w:left w:val="single" w:sz="8" w:space="0" w:color="000000"/>
              <w:bottom w:val="single" w:sz="8" w:space="0" w:color="000000"/>
              <w:right w:val="single" w:sz="8" w:space="0" w:color="000000"/>
            </w:tcBorders>
            <w:shd w:val="clear" w:color="auto" w:fill="auto"/>
          </w:tcPr>
          <w:p w14:paraId="713A5DF6" w14:textId="77777777" w:rsidR="002C69C2" w:rsidRPr="009621DC" w:rsidRDefault="009566DB" w:rsidP="001B569A">
            <w:pPr>
              <w:pStyle w:val="Normal1"/>
              <w:widowControl w:val="0"/>
              <w:spacing w:line="240" w:lineRule="auto"/>
              <w:ind w:left="122"/>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Conținut </w:t>
            </w:r>
          </w:p>
        </w:tc>
        <w:tc>
          <w:tcPr>
            <w:tcW w:w="2834" w:type="dxa"/>
            <w:tcBorders>
              <w:top w:val="single" w:sz="8" w:space="0" w:color="000000"/>
              <w:left w:val="single" w:sz="8" w:space="0" w:color="000000"/>
              <w:bottom w:val="single" w:sz="8" w:space="0" w:color="000000"/>
              <w:right w:val="single" w:sz="8" w:space="0" w:color="000000"/>
            </w:tcBorders>
            <w:shd w:val="clear" w:color="auto" w:fill="auto"/>
          </w:tcPr>
          <w:p w14:paraId="6733927D" w14:textId="77777777" w:rsidR="002C69C2" w:rsidRPr="009621DC" w:rsidRDefault="009566DB" w:rsidP="001B569A">
            <w:pPr>
              <w:pStyle w:val="Normal1"/>
              <w:widowControl w:val="0"/>
              <w:spacing w:line="240" w:lineRule="auto"/>
              <w:ind w:left="129"/>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Destinație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4087A372" w14:textId="77777777" w:rsidR="002C69C2" w:rsidRPr="009621DC" w:rsidRDefault="009566DB" w:rsidP="001B569A">
            <w:pPr>
              <w:pStyle w:val="Normal1"/>
              <w:widowControl w:val="0"/>
              <w:spacing w:line="240" w:lineRule="auto"/>
              <w:ind w:left="129"/>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Regularitatea </w:t>
            </w:r>
          </w:p>
        </w:tc>
      </w:tr>
      <w:tr w:rsidR="002C69C2" w:rsidRPr="009621DC" w14:paraId="41A47C38" w14:textId="77777777" w:rsidTr="009621DC">
        <w:trPr>
          <w:cantSplit/>
          <w:trHeight w:val="1768"/>
          <w:tblHeader/>
          <w:jc w:val="center"/>
        </w:trPr>
        <w:tc>
          <w:tcPr>
            <w:tcW w:w="1344" w:type="dxa"/>
            <w:tcBorders>
              <w:top w:val="single" w:sz="8" w:space="0" w:color="000000"/>
              <w:left w:val="single" w:sz="8" w:space="0" w:color="000000"/>
              <w:bottom w:val="single" w:sz="8" w:space="0" w:color="000000"/>
              <w:right w:val="single" w:sz="8" w:space="0" w:color="000000"/>
            </w:tcBorders>
            <w:shd w:val="clear" w:color="auto" w:fill="auto"/>
          </w:tcPr>
          <w:p w14:paraId="510A0000" w14:textId="77777777" w:rsidR="002C69C2" w:rsidRPr="009621DC" w:rsidRDefault="009566DB" w:rsidP="001B569A">
            <w:pPr>
              <w:pStyle w:val="Normal1"/>
              <w:widowControl w:val="0"/>
              <w:spacing w:line="240" w:lineRule="auto"/>
              <w:ind w:left="13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Raport  </w:t>
            </w:r>
          </w:p>
          <w:p w14:paraId="07AEE335" w14:textId="77777777" w:rsidR="002C69C2" w:rsidRPr="009621DC" w:rsidRDefault="009566DB" w:rsidP="001B569A">
            <w:pPr>
              <w:pStyle w:val="Normal1"/>
              <w:widowControl w:val="0"/>
              <w:spacing w:before="12" w:line="240" w:lineRule="auto"/>
              <w:ind w:left="13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privind  </w:t>
            </w:r>
          </w:p>
          <w:p w14:paraId="5B4F2E9C" w14:textId="77777777" w:rsidR="002C69C2" w:rsidRPr="009621DC" w:rsidRDefault="009566DB" w:rsidP="001B569A">
            <w:pPr>
              <w:pStyle w:val="Normal1"/>
              <w:widowControl w:val="0"/>
              <w:spacing w:before="15" w:line="240" w:lineRule="auto"/>
              <w:ind w:left="11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volumul  </w:t>
            </w:r>
          </w:p>
          <w:p w14:paraId="07BC0605" w14:textId="77777777" w:rsidR="002C69C2" w:rsidRPr="009621DC" w:rsidRDefault="009566DB" w:rsidP="001B569A">
            <w:pPr>
              <w:pStyle w:val="Normal1"/>
              <w:widowControl w:val="0"/>
              <w:spacing w:before="12" w:line="240" w:lineRule="auto"/>
              <w:ind w:left="12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serviciilor</w:t>
            </w:r>
          </w:p>
        </w:tc>
        <w:tc>
          <w:tcPr>
            <w:tcW w:w="2696" w:type="dxa"/>
            <w:tcBorders>
              <w:top w:val="single" w:sz="8" w:space="0" w:color="000000"/>
              <w:left w:val="single" w:sz="8" w:space="0" w:color="000000"/>
              <w:bottom w:val="single" w:sz="8" w:space="0" w:color="000000"/>
              <w:right w:val="single" w:sz="8" w:space="0" w:color="000000"/>
            </w:tcBorders>
            <w:shd w:val="clear" w:color="auto" w:fill="auto"/>
          </w:tcPr>
          <w:p w14:paraId="533F9E25" w14:textId="77777777" w:rsidR="002C69C2" w:rsidRPr="009621DC" w:rsidRDefault="009566DB" w:rsidP="001B569A">
            <w:pPr>
              <w:pStyle w:val="Normal1"/>
              <w:widowControl w:val="0"/>
              <w:spacing w:line="240" w:lineRule="auto"/>
              <w:ind w:left="122" w:right="354" w:hanging="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Tipul solicitării, durata  soluționării și tarifele  aplicate.</w:t>
            </w:r>
          </w:p>
        </w:tc>
        <w:tc>
          <w:tcPr>
            <w:tcW w:w="2834" w:type="dxa"/>
            <w:tcBorders>
              <w:top w:val="single" w:sz="8" w:space="0" w:color="000000"/>
              <w:left w:val="single" w:sz="8" w:space="0" w:color="000000"/>
              <w:bottom w:val="single" w:sz="8" w:space="0" w:color="000000"/>
              <w:right w:val="single" w:sz="8" w:space="0" w:color="000000"/>
            </w:tcBorders>
            <w:shd w:val="clear" w:color="auto" w:fill="auto"/>
          </w:tcPr>
          <w:p w14:paraId="4AA2D159" w14:textId="77777777" w:rsidR="002C69C2" w:rsidRPr="009621DC" w:rsidRDefault="009566DB" w:rsidP="001B569A">
            <w:pPr>
              <w:pStyle w:val="Normal1"/>
              <w:widowControl w:val="0"/>
              <w:spacing w:line="240" w:lineRule="auto"/>
              <w:ind w:left="122" w:right="121" w:firstLine="1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Raportul este prezentat în  scopul asigurării  </w:t>
            </w:r>
          </w:p>
          <w:p w14:paraId="6346305A" w14:textId="77777777" w:rsidR="002C69C2" w:rsidRPr="009621DC" w:rsidRDefault="009566DB" w:rsidP="001B569A">
            <w:pPr>
              <w:pStyle w:val="Normal1"/>
              <w:widowControl w:val="0"/>
              <w:spacing w:before="11" w:line="240" w:lineRule="auto"/>
              <w:ind w:left="11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transparenței privind  </w:t>
            </w:r>
          </w:p>
          <w:p w14:paraId="16B9D18D" w14:textId="77777777" w:rsidR="002C69C2" w:rsidRPr="009621DC" w:rsidRDefault="009566DB" w:rsidP="001B569A">
            <w:pPr>
              <w:pStyle w:val="Normal1"/>
              <w:widowControl w:val="0"/>
              <w:spacing w:before="12" w:line="240" w:lineRule="auto"/>
              <w:ind w:left="130" w:right="49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prestarea Serviciilor la  nivelul agreat de  </w:t>
            </w:r>
          </w:p>
          <w:p w14:paraId="71A8D46E" w14:textId="77777777" w:rsidR="002C69C2" w:rsidRPr="009621DC" w:rsidRDefault="009566DB" w:rsidP="001B569A">
            <w:pPr>
              <w:pStyle w:val="Normal1"/>
              <w:widowControl w:val="0"/>
              <w:spacing w:before="8" w:line="240" w:lineRule="auto"/>
              <w:ind w:left="13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Prestator.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74EA615D" w14:textId="77777777" w:rsidR="002C69C2" w:rsidRPr="009621DC" w:rsidRDefault="009566DB" w:rsidP="001B569A">
            <w:pPr>
              <w:pStyle w:val="Normal1"/>
              <w:widowControl w:val="0"/>
              <w:spacing w:line="240" w:lineRule="auto"/>
              <w:ind w:left="13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Lunar, în formă  </w:t>
            </w:r>
          </w:p>
          <w:p w14:paraId="5EA63215" w14:textId="77777777" w:rsidR="002C69C2" w:rsidRPr="009621DC" w:rsidRDefault="009566DB" w:rsidP="001B569A">
            <w:pPr>
              <w:pStyle w:val="Normal1"/>
              <w:widowControl w:val="0"/>
              <w:spacing w:before="12" w:line="240" w:lineRule="auto"/>
              <w:ind w:left="12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electronică. La  </w:t>
            </w:r>
          </w:p>
          <w:p w14:paraId="28DC2EDD" w14:textId="77777777" w:rsidR="002C69C2" w:rsidRPr="009621DC" w:rsidRDefault="009566DB" w:rsidP="001B569A">
            <w:pPr>
              <w:pStyle w:val="Normal1"/>
              <w:widowControl w:val="0"/>
              <w:spacing w:before="15" w:line="240" w:lineRule="auto"/>
              <w:ind w:left="12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solicitarea  </w:t>
            </w:r>
          </w:p>
          <w:p w14:paraId="21FEA8F5" w14:textId="77777777" w:rsidR="002C69C2" w:rsidRPr="009621DC" w:rsidRDefault="009566DB" w:rsidP="001B569A">
            <w:pPr>
              <w:pStyle w:val="Normal1"/>
              <w:widowControl w:val="0"/>
              <w:spacing w:before="12" w:line="240" w:lineRule="auto"/>
              <w:ind w:left="122" w:right="400" w:firstLine="1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Beneficiarului, pe  suport de hârtie.</w:t>
            </w:r>
          </w:p>
        </w:tc>
      </w:tr>
      <w:tr w:rsidR="002C69C2" w:rsidRPr="009621DC" w14:paraId="066A2097" w14:textId="77777777" w:rsidTr="009621DC">
        <w:trPr>
          <w:cantSplit/>
          <w:trHeight w:val="1474"/>
          <w:tblHeader/>
          <w:jc w:val="center"/>
        </w:trPr>
        <w:tc>
          <w:tcPr>
            <w:tcW w:w="1344" w:type="dxa"/>
            <w:tcBorders>
              <w:top w:val="single" w:sz="8" w:space="0" w:color="000000"/>
              <w:left w:val="single" w:sz="8" w:space="0" w:color="000000"/>
              <w:bottom w:val="single" w:sz="8" w:space="0" w:color="000000"/>
              <w:right w:val="single" w:sz="8" w:space="0" w:color="000000"/>
            </w:tcBorders>
            <w:shd w:val="clear" w:color="auto" w:fill="auto"/>
          </w:tcPr>
          <w:p w14:paraId="5E3E598B" w14:textId="77777777" w:rsidR="002C69C2" w:rsidRPr="009621DC" w:rsidRDefault="009566DB" w:rsidP="001B569A">
            <w:pPr>
              <w:pStyle w:val="Normal1"/>
              <w:widowControl w:val="0"/>
              <w:spacing w:line="240" w:lineRule="auto"/>
              <w:ind w:left="13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Raport  </w:t>
            </w:r>
          </w:p>
          <w:p w14:paraId="18FE043D" w14:textId="77777777" w:rsidR="002C69C2" w:rsidRPr="009621DC" w:rsidRDefault="009566DB" w:rsidP="001B569A">
            <w:pPr>
              <w:pStyle w:val="Normal1"/>
              <w:widowControl w:val="0"/>
              <w:spacing w:before="12" w:line="240" w:lineRule="auto"/>
              <w:ind w:left="13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privind  </w:t>
            </w:r>
          </w:p>
          <w:p w14:paraId="63F54A5C" w14:textId="77777777" w:rsidR="002C69C2" w:rsidRPr="009621DC" w:rsidRDefault="009566DB" w:rsidP="001B569A">
            <w:pPr>
              <w:pStyle w:val="Normal1"/>
              <w:widowControl w:val="0"/>
              <w:spacing w:before="12" w:line="240" w:lineRule="auto"/>
              <w:ind w:left="124" w:right="181" w:hanging="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solicitările  de  </w:t>
            </w:r>
          </w:p>
          <w:p w14:paraId="5432A016" w14:textId="77777777" w:rsidR="002C69C2" w:rsidRPr="009621DC" w:rsidRDefault="009566DB" w:rsidP="001B569A">
            <w:pPr>
              <w:pStyle w:val="Normal1"/>
              <w:widowControl w:val="0"/>
              <w:spacing w:before="9" w:line="240" w:lineRule="auto"/>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modificare</w:t>
            </w:r>
          </w:p>
        </w:tc>
        <w:tc>
          <w:tcPr>
            <w:tcW w:w="2696" w:type="dxa"/>
            <w:tcBorders>
              <w:top w:val="single" w:sz="8" w:space="0" w:color="000000"/>
              <w:left w:val="single" w:sz="8" w:space="0" w:color="000000"/>
              <w:bottom w:val="single" w:sz="8" w:space="0" w:color="000000"/>
              <w:right w:val="single" w:sz="8" w:space="0" w:color="000000"/>
            </w:tcBorders>
            <w:shd w:val="clear" w:color="auto" w:fill="auto"/>
          </w:tcPr>
          <w:p w14:paraId="35343EB7" w14:textId="77777777" w:rsidR="002C69C2" w:rsidRPr="009621DC" w:rsidRDefault="009566DB" w:rsidP="001B569A">
            <w:pPr>
              <w:pStyle w:val="Normal1"/>
              <w:widowControl w:val="0"/>
              <w:spacing w:line="240" w:lineRule="auto"/>
              <w:ind w:left="13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Propunerile de  </w:t>
            </w:r>
          </w:p>
          <w:p w14:paraId="3056BA57" w14:textId="77777777" w:rsidR="002C69C2" w:rsidRPr="009621DC" w:rsidRDefault="009566DB" w:rsidP="001B569A">
            <w:pPr>
              <w:pStyle w:val="Normal1"/>
              <w:widowControl w:val="0"/>
              <w:spacing w:before="12" w:line="240" w:lineRule="auto"/>
              <w:ind w:left="13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modificare a Serviciilor</w:t>
            </w:r>
          </w:p>
        </w:tc>
        <w:tc>
          <w:tcPr>
            <w:tcW w:w="2834" w:type="dxa"/>
            <w:tcBorders>
              <w:top w:val="single" w:sz="8" w:space="0" w:color="000000"/>
              <w:left w:val="single" w:sz="8" w:space="0" w:color="000000"/>
              <w:bottom w:val="single" w:sz="8" w:space="0" w:color="000000"/>
              <w:right w:val="single" w:sz="8" w:space="0" w:color="000000"/>
            </w:tcBorders>
            <w:shd w:val="clear" w:color="auto" w:fill="auto"/>
          </w:tcPr>
          <w:p w14:paraId="0A375681" w14:textId="77777777" w:rsidR="002C69C2" w:rsidRPr="009621DC" w:rsidRDefault="009566DB" w:rsidP="001B569A">
            <w:pPr>
              <w:pStyle w:val="Normal1"/>
              <w:widowControl w:val="0"/>
              <w:spacing w:line="240" w:lineRule="auto"/>
              <w:ind w:left="122" w:right="123" w:firstLine="1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Raportul este prezentat în  scopul asigurării  </w:t>
            </w:r>
          </w:p>
          <w:p w14:paraId="07FE3D80" w14:textId="77777777" w:rsidR="002C69C2" w:rsidRPr="009621DC" w:rsidRDefault="009566DB" w:rsidP="001B569A">
            <w:pPr>
              <w:pStyle w:val="Normal1"/>
              <w:widowControl w:val="0"/>
              <w:spacing w:before="8" w:line="240" w:lineRule="auto"/>
              <w:ind w:left="121" w:right="270" w:hanging="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transparenței dezvoltării  SIF.</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3F8A188A" w14:textId="77777777" w:rsidR="002C69C2" w:rsidRPr="009621DC" w:rsidRDefault="009566DB" w:rsidP="001B569A">
            <w:pPr>
              <w:pStyle w:val="Normal1"/>
              <w:widowControl w:val="0"/>
              <w:spacing w:line="240" w:lineRule="auto"/>
              <w:ind w:left="13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Lunar, în formă  </w:t>
            </w:r>
          </w:p>
          <w:p w14:paraId="2FDC3316" w14:textId="77777777" w:rsidR="002C69C2" w:rsidRPr="009621DC" w:rsidRDefault="009566DB" w:rsidP="001B569A">
            <w:pPr>
              <w:pStyle w:val="Normal1"/>
              <w:widowControl w:val="0"/>
              <w:spacing w:before="12" w:line="240" w:lineRule="auto"/>
              <w:ind w:left="12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electronică. La  </w:t>
            </w:r>
          </w:p>
          <w:p w14:paraId="2DA09B60" w14:textId="77777777" w:rsidR="002C69C2" w:rsidRPr="009621DC" w:rsidRDefault="009566DB" w:rsidP="001B569A">
            <w:pPr>
              <w:pStyle w:val="Normal1"/>
              <w:widowControl w:val="0"/>
              <w:spacing w:before="12" w:line="240" w:lineRule="auto"/>
              <w:ind w:left="12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solicitarea  </w:t>
            </w:r>
          </w:p>
          <w:p w14:paraId="05757730" w14:textId="77777777" w:rsidR="002C69C2" w:rsidRPr="009621DC" w:rsidRDefault="009566DB" w:rsidP="001B569A">
            <w:pPr>
              <w:pStyle w:val="Normal1"/>
              <w:widowControl w:val="0"/>
              <w:spacing w:before="12" w:line="240" w:lineRule="auto"/>
              <w:ind w:left="122" w:right="400" w:firstLine="1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Beneficiarului, pe  suport de hârtie.</w:t>
            </w:r>
          </w:p>
        </w:tc>
      </w:tr>
      <w:tr w:rsidR="002C69C2" w:rsidRPr="009621DC" w14:paraId="1C49BDE5" w14:textId="77777777" w:rsidTr="009621DC">
        <w:trPr>
          <w:cantSplit/>
          <w:trHeight w:val="2570"/>
          <w:tblHeader/>
          <w:jc w:val="center"/>
        </w:trPr>
        <w:tc>
          <w:tcPr>
            <w:tcW w:w="1344" w:type="dxa"/>
            <w:tcBorders>
              <w:top w:val="single" w:sz="8" w:space="0" w:color="000000"/>
              <w:left w:val="single" w:sz="8" w:space="0" w:color="000000"/>
              <w:bottom w:val="single" w:sz="8" w:space="0" w:color="000000"/>
              <w:right w:val="single" w:sz="8" w:space="0" w:color="000000"/>
            </w:tcBorders>
            <w:shd w:val="clear" w:color="auto" w:fill="auto"/>
          </w:tcPr>
          <w:p w14:paraId="30710484" w14:textId="77777777" w:rsidR="002C69C2" w:rsidRPr="009621DC" w:rsidRDefault="009566DB" w:rsidP="001B569A">
            <w:pPr>
              <w:pStyle w:val="Normal1"/>
              <w:widowControl w:val="0"/>
              <w:spacing w:line="240" w:lineRule="auto"/>
              <w:ind w:left="13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Raport  </w:t>
            </w:r>
          </w:p>
          <w:p w14:paraId="7AC7169D" w14:textId="77777777" w:rsidR="002C69C2" w:rsidRPr="009621DC" w:rsidRDefault="009566DB" w:rsidP="001B569A">
            <w:pPr>
              <w:pStyle w:val="Normal1"/>
              <w:widowControl w:val="0"/>
              <w:spacing w:before="55" w:line="240" w:lineRule="auto"/>
              <w:ind w:left="13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privind  </w:t>
            </w:r>
          </w:p>
          <w:p w14:paraId="42BB7CFF" w14:textId="77777777" w:rsidR="002C69C2" w:rsidRPr="009621DC" w:rsidRDefault="009566DB" w:rsidP="001B569A">
            <w:pPr>
              <w:pStyle w:val="Normal1"/>
              <w:widowControl w:val="0"/>
              <w:spacing w:before="55" w:line="240" w:lineRule="auto"/>
              <w:ind w:left="13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nivelul  </w:t>
            </w:r>
          </w:p>
          <w:p w14:paraId="2DB71522" w14:textId="77777777" w:rsidR="002C69C2" w:rsidRPr="009621DC" w:rsidRDefault="009566DB" w:rsidP="001B569A">
            <w:pPr>
              <w:pStyle w:val="Normal1"/>
              <w:widowControl w:val="0"/>
              <w:spacing w:before="58" w:line="240" w:lineRule="auto"/>
              <w:ind w:left="12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serviciilor.</w:t>
            </w:r>
          </w:p>
        </w:tc>
        <w:tc>
          <w:tcPr>
            <w:tcW w:w="2696" w:type="dxa"/>
            <w:tcBorders>
              <w:top w:val="single" w:sz="8" w:space="0" w:color="000000"/>
              <w:left w:val="single" w:sz="8" w:space="0" w:color="000000"/>
              <w:bottom w:val="single" w:sz="8" w:space="0" w:color="000000"/>
              <w:right w:val="single" w:sz="8" w:space="0" w:color="000000"/>
            </w:tcBorders>
            <w:shd w:val="clear" w:color="auto" w:fill="auto"/>
          </w:tcPr>
          <w:p w14:paraId="63B292AA" w14:textId="77777777" w:rsidR="002C69C2" w:rsidRPr="009621DC" w:rsidRDefault="009566DB" w:rsidP="001B569A">
            <w:pPr>
              <w:pStyle w:val="Normal1"/>
              <w:widowControl w:val="0"/>
              <w:ind w:left="122" w:right="104" w:firstLine="1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Nivelul de disponibilitate  a sistemului, întreruperi  planificate, incidente  raportate, solicitări de  suport.</w:t>
            </w:r>
          </w:p>
        </w:tc>
        <w:tc>
          <w:tcPr>
            <w:tcW w:w="2834" w:type="dxa"/>
            <w:tcBorders>
              <w:top w:val="single" w:sz="8" w:space="0" w:color="000000"/>
              <w:left w:val="single" w:sz="8" w:space="0" w:color="000000"/>
              <w:bottom w:val="single" w:sz="8" w:space="0" w:color="000000"/>
              <w:right w:val="single" w:sz="8" w:space="0" w:color="000000"/>
            </w:tcBorders>
            <w:shd w:val="clear" w:color="auto" w:fill="auto"/>
          </w:tcPr>
          <w:p w14:paraId="54B17161" w14:textId="77777777" w:rsidR="002C69C2" w:rsidRPr="009621DC" w:rsidRDefault="009566DB" w:rsidP="001B569A">
            <w:pPr>
              <w:pStyle w:val="Normal1"/>
              <w:widowControl w:val="0"/>
              <w:ind w:left="122" w:right="123" w:firstLine="1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Raportul este prezentat în  scopul asigurării  </w:t>
            </w:r>
          </w:p>
          <w:p w14:paraId="3657661D" w14:textId="77777777" w:rsidR="002C69C2" w:rsidRPr="009621DC" w:rsidRDefault="009566DB" w:rsidP="001B569A">
            <w:pPr>
              <w:pStyle w:val="Normal1"/>
              <w:widowControl w:val="0"/>
              <w:spacing w:before="16" w:line="240" w:lineRule="auto"/>
              <w:ind w:left="116"/>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transparenței privind  </w:t>
            </w:r>
          </w:p>
          <w:p w14:paraId="51F53223" w14:textId="77777777" w:rsidR="002C69C2" w:rsidRPr="009621DC" w:rsidRDefault="009566DB" w:rsidP="001B569A">
            <w:pPr>
              <w:pStyle w:val="Normal1"/>
              <w:widowControl w:val="0"/>
              <w:spacing w:before="58"/>
              <w:ind w:left="130" w:right="51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prestarea serviciilor la  nivelul agreat de  </w:t>
            </w:r>
          </w:p>
          <w:p w14:paraId="46914D1E" w14:textId="77777777" w:rsidR="002C69C2" w:rsidRPr="009621DC" w:rsidRDefault="009566DB" w:rsidP="001B569A">
            <w:pPr>
              <w:pStyle w:val="Normal1"/>
              <w:widowControl w:val="0"/>
              <w:spacing w:before="16" w:line="240" w:lineRule="auto"/>
              <w:ind w:left="13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Prestator.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4F486106" w14:textId="77777777" w:rsidR="002C69C2" w:rsidRPr="009621DC" w:rsidRDefault="009566DB" w:rsidP="001B569A">
            <w:pPr>
              <w:pStyle w:val="Normal1"/>
              <w:widowControl w:val="0"/>
              <w:spacing w:line="240" w:lineRule="auto"/>
              <w:ind w:left="133"/>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Lunar, în formă  </w:t>
            </w:r>
          </w:p>
          <w:p w14:paraId="26BEF6F4" w14:textId="77777777" w:rsidR="002C69C2" w:rsidRPr="009621DC" w:rsidRDefault="009566DB" w:rsidP="001B569A">
            <w:pPr>
              <w:pStyle w:val="Normal1"/>
              <w:widowControl w:val="0"/>
              <w:spacing w:before="55" w:line="240" w:lineRule="auto"/>
              <w:ind w:left="12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electronică,  </w:t>
            </w:r>
          </w:p>
          <w:p w14:paraId="0714A4F8" w14:textId="77777777" w:rsidR="002C69C2" w:rsidRPr="009621DC" w:rsidRDefault="009566DB" w:rsidP="001B569A">
            <w:pPr>
              <w:pStyle w:val="Normal1"/>
              <w:widowControl w:val="0"/>
              <w:spacing w:before="55" w:line="240" w:lineRule="auto"/>
              <w:ind w:left="12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disponibil în  </w:t>
            </w:r>
          </w:p>
          <w:p w14:paraId="3E0965A8" w14:textId="77777777" w:rsidR="002C69C2" w:rsidRPr="009621DC" w:rsidRDefault="009566DB" w:rsidP="001B569A">
            <w:pPr>
              <w:pStyle w:val="Normal1"/>
              <w:widowControl w:val="0"/>
              <w:spacing w:before="58" w:line="240" w:lineRule="auto"/>
              <w:ind w:left="12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Sistemul Service  </w:t>
            </w:r>
          </w:p>
          <w:p w14:paraId="098DB447" w14:textId="77777777" w:rsidR="002C69C2" w:rsidRPr="009621DC" w:rsidRDefault="009566DB" w:rsidP="001B569A">
            <w:pPr>
              <w:pStyle w:val="Normal1"/>
              <w:widowControl w:val="0"/>
              <w:spacing w:before="55"/>
              <w:ind w:left="122" w:right="243" w:firstLine="10"/>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Desk. La solicitarea  Beneficiarului, pe  suport de hârtie.</w:t>
            </w:r>
          </w:p>
        </w:tc>
      </w:tr>
    </w:tbl>
    <w:p w14:paraId="5406B336"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2016013A" w14:textId="77777777" w:rsidR="002C69C2" w:rsidRPr="009621DC" w:rsidRDefault="002C69C2" w:rsidP="001B569A">
      <w:pPr>
        <w:pStyle w:val="Normal1"/>
        <w:widowControl w:val="0"/>
        <w:jc w:val="both"/>
        <w:rPr>
          <w:rFonts w:ascii="Times New Roman" w:hAnsi="Times New Roman" w:cs="Times New Roman"/>
          <w:color w:val="000000"/>
          <w:lang w:val="ro-MD"/>
        </w:rPr>
      </w:pPr>
    </w:p>
    <w:p w14:paraId="0739C30C" w14:textId="77777777" w:rsidR="002C69C2" w:rsidRPr="009621DC" w:rsidRDefault="009566DB" w:rsidP="001B569A">
      <w:pPr>
        <w:pStyle w:val="Normal1"/>
        <w:widowControl w:val="0"/>
        <w:spacing w:line="240" w:lineRule="auto"/>
        <w:ind w:left="228"/>
        <w:jc w:val="both"/>
        <w:rPr>
          <w:rFonts w:ascii="Times New Roman" w:eastAsia="Calibri" w:hAnsi="Times New Roman" w:cs="Times New Roman"/>
          <w:b/>
          <w:color w:val="000000"/>
          <w:sz w:val="24"/>
          <w:szCs w:val="24"/>
          <w:lang w:val="ro-MD"/>
        </w:rPr>
      </w:pPr>
      <w:r w:rsidRPr="009621DC">
        <w:rPr>
          <w:rFonts w:ascii="Times New Roman" w:eastAsia="Calibri" w:hAnsi="Times New Roman" w:cs="Times New Roman"/>
          <w:b/>
          <w:color w:val="000000"/>
          <w:sz w:val="24"/>
          <w:szCs w:val="24"/>
          <w:lang w:val="ro-MD"/>
        </w:rPr>
        <w:t xml:space="preserve">6.6 Securitatea informației </w:t>
      </w:r>
    </w:p>
    <w:p w14:paraId="4DFC66F2" w14:textId="77777777" w:rsidR="002C69C2" w:rsidRPr="009621DC" w:rsidRDefault="009566DB" w:rsidP="001B569A">
      <w:pPr>
        <w:pStyle w:val="Normal1"/>
        <w:widowControl w:val="0"/>
        <w:spacing w:before="53"/>
        <w:ind w:left="236" w:right="756" w:firstLine="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Părțile agreează de comun acord să conlucreze și să coopereze în vederea gestiunii pro-active a  riscurilor de securitate a informației ce pot afecta serviciile Prestatorului și sistemele  Beneficiarului, dependente de serviciile Prestatorului. </w:t>
      </w:r>
    </w:p>
    <w:p w14:paraId="6706259B" w14:textId="77777777" w:rsidR="002C69C2" w:rsidRPr="009621DC" w:rsidRDefault="009566DB" w:rsidP="00E446CC">
      <w:pPr>
        <w:pStyle w:val="Normal1"/>
        <w:widowControl w:val="0"/>
        <w:spacing w:before="216"/>
        <w:ind w:left="233" w:right="847" w:firstLine="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Prestatorul este responsabil pentru securitatea tehnologică și funcțională a sistemelor  informatice supuse mentenanței, în limitele sarcinilor de mentenanţă îndeplinite. </w:t>
      </w:r>
    </w:p>
    <w:p w14:paraId="71DDA763" w14:textId="77777777" w:rsidR="002C69C2" w:rsidRPr="009621DC" w:rsidRDefault="009566DB" w:rsidP="00E446CC">
      <w:pPr>
        <w:pStyle w:val="Normal1"/>
        <w:widowControl w:val="0"/>
        <w:spacing w:before="217" w:line="240" w:lineRule="auto"/>
        <w:ind w:left="238" w:right="84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SIA AMS gestionează date cu caracter personal, respectiv date personale cu caracter special din domeniul sănătății. Acesta rulează in cloud-ul guvernamental (Mcloud), colectând si gestionând informațiile din instituțiile medicale.</w:t>
      </w:r>
    </w:p>
    <w:p w14:paraId="5F6B795F" w14:textId="77777777" w:rsidR="002C69C2" w:rsidRPr="009621DC" w:rsidRDefault="009566DB" w:rsidP="00E446CC">
      <w:pPr>
        <w:pStyle w:val="Normal1"/>
        <w:widowControl w:val="0"/>
        <w:spacing w:before="217" w:line="240" w:lineRule="auto"/>
        <w:ind w:left="238" w:right="847"/>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In conformitate cu legislația in vigoare cu privire la prelucrarea datelor cu caracter personal (Legea nr. 133/2011 privind protecția datelor cu caracter personal, cu modificările si actualizările ulterioare), se impune ca personalul care prelucrează datele respective sa dețină anumite competente si calificări. </w:t>
      </w:r>
    </w:p>
    <w:p w14:paraId="391C2DD2" w14:textId="77777777" w:rsidR="002C69C2" w:rsidRPr="009621DC" w:rsidRDefault="009566DB" w:rsidP="001B569A">
      <w:pPr>
        <w:pStyle w:val="Normal1"/>
        <w:widowControl w:val="0"/>
        <w:spacing w:before="214" w:line="278" w:lineRule="auto"/>
        <w:ind w:left="222" w:right="755" w:firstLine="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Sistemul prelucrează date medicale speciale, cu caracter personal, iar Beneficiarul trebuie sa </w:t>
      </w:r>
      <w:r w:rsidRPr="009621DC">
        <w:rPr>
          <w:rFonts w:ascii="Times New Roman" w:eastAsia="Calibri" w:hAnsi="Times New Roman" w:cs="Times New Roman"/>
          <w:color w:val="000000"/>
          <w:sz w:val="24"/>
          <w:szCs w:val="24"/>
          <w:lang w:val="ro-MD"/>
        </w:rPr>
        <w:lastRenderedPageBreak/>
        <w:t xml:space="preserve">asigure implementarea masurilor organizatorice si tehnice necesare pentru asigurarea confidențialității si securității datelor cu caracter personal in conformitate cu dispozițiile </w:t>
      </w:r>
      <w:r w:rsidRPr="009621DC">
        <w:rPr>
          <w:rFonts w:ascii="Times New Roman" w:eastAsia="Calibri" w:hAnsi="Times New Roman" w:cs="Times New Roman"/>
          <w:i/>
          <w:color w:val="000000"/>
          <w:sz w:val="24"/>
          <w:szCs w:val="24"/>
          <w:lang w:val="ro-MD"/>
        </w:rPr>
        <w:t xml:space="preserve">Legii nr. 133 din 8 iulie 2011 privind protecția datelor cu caracter personal si Hotărârii Guvernului nr. 1123 din 14 decembrie 2010 „Privind aprobarea Cerințelor fata de asigurarea securității datelor cu caracter personal la prelucrarea acestora in cadrul sistemelor informaționale de date cu caracter personal”. </w:t>
      </w:r>
      <w:r w:rsidRPr="009621DC">
        <w:rPr>
          <w:rFonts w:ascii="Times New Roman" w:eastAsia="Calibri" w:hAnsi="Times New Roman" w:cs="Times New Roman"/>
          <w:color w:val="000000"/>
          <w:sz w:val="24"/>
          <w:szCs w:val="24"/>
          <w:lang w:val="ro-MD"/>
        </w:rPr>
        <w:t>Beneficiarul solicita ca, in cadrul ofertelor depuse, personalul Prestatorului sa faca dovada competentelor si cunoștințelor necesare de utilizare a sistemelor informatice din domeniul sănătății, acordând un interes deosebit respectării normelor de securitate. Cel puțin pentru Managerul de Proiect, care va coordona echipa personalului din partea Prestatorului, ofertanții trebuie sa confirme competentele si cunoștințele specifice managementului securității informatice printr-o certificare in domeniul sistemelor de management al securității informațiilor conform cerințelor standardului ISO 27001 sau echivalent, emisa de o autoritate publica competenta cu recunoaștere generala sau de către un organism de drept public sau privat autorizat.</w:t>
      </w:r>
    </w:p>
    <w:p w14:paraId="091691E2" w14:textId="77777777" w:rsidR="002C69C2" w:rsidRPr="009621DC" w:rsidRDefault="009566DB" w:rsidP="001B569A">
      <w:pPr>
        <w:pStyle w:val="Normal1"/>
        <w:widowControl w:val="0"/>
        <w:spacing w:before="216"/>
        <w:ind w:left="233" w:right="754" w:firstLine="4"/>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Beneficiarul este responsabil pentru utilizarea securizată a serviciilor oferite de Prestator. </w:t>
      </w:r>
    </w:p>
    <w:p w14:paraId="41E72E3E" w14:textId="77777777" w:rsidR="002C69C2" w:rsidRPr="009621DC" w:rsidRDefault="009566DB" w:rsidP="001B569A">
      <w:pPr>
        <w:pStyle w:val="Normal1"/>
        <w:widowControl w:val="0"/>
        <w:spacing w:before="257"/>
        <w:ind w:left="227" w:right="754" w:hanging="3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În cazul unui incident de securitate a informației, partea ce a constatat incidentul va notifica  imediat și cealaltă parte, dacă aceasta poate fi de asemenea afectată de incident. Părțile vor  coordona măsurile necesar a fi întreprinse în scopul diminuării impactului incidentului și  soluționării acestuia. </w:t>
      </w:r>
    </w:p>
    <w:p w14:paraId="5CE5E1A1" w14:textId="77777777" w:rsidR="002C69C2" w:rsidRPr="009621DC" w:rsidRDefault="009566DB" w:rsidP="001B569A">
      <w:pPr>
        <w:pStyle w:val="Normal1"/>
        <w:widowControl w:val="0"/>
        <w:spacing w:before="216"/>
        <w:ind w:left="228" w:right="755" w:firstLine="9"/>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La solicitarea Beneficiarului, Presatorul va întreprinde acțiunile de rigoare în scopul colectării și  conservării probelor ce pot fi necesare la investigarea incidentului și la probarea juridică a  responsabilității pentru incident. În acest scop, Prestatorul, la solicitarea Beneficiarului, poate  efectua:</w:t>
      </w:r>
    </w:p>
    <w:p w14:paraId="7A0DC6E9" w14:textId="77777777" w:rsidR="002C69C2" w:rsidRPr="009621DC" w:rsidRDefault="009566DB" w:rsidP="001B569A">
      <w:pPr>
        <w:pStyle w:val="Normal1"/>
        <w:widowControl w:val="0"/>
        <w:ind w:left="948" w:right="761" w:hanging="36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 Colectarea și conservarea fișierelor log ce conțin informația privind accesul la nivelul  componentelor de rețea; </w:t>
      </w:r>
    </w:p>
    <w:p w14:paraId="7D94C849" w14:textId="77777777" w:rsidR="002C69C2" w:rsidRPr="009621DC" w:rsidRDefault="009566DB" w:rsidP="001B569A">
      <w:pPr>
        <w:pStyle w:val="Normal1"/>
        <w:widowControl w:val="0"/>
        <w:spacing w:before="217"/>
        <w:ind w:left="949" w:right="755" w:hanging="36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 Efectuarea copiilor de rezervă depline pentru sistemele informatice supuse  mentenanței, stocarea acestora în condiții ce asigură integritatea copiilor de rezervă  efectuate; </w:t>
      </w:r>
    </w:p>
    <w:p w14:paraId="4FD48B3C" w14:textId="77777777" w:rsidR="002C69C2" w:rsidRPr="009621DC" w:rsidRDefault="009566DB" w:rsidP="001B569A">
      <w:pPr>
        <w:pStyle w:val="Normal1"/>
        <w:widowControl w:val="0"/>
        <w:spacing w:before="216"/>
        <w:ind w:left="958" w:right="756" w:hanging="371"/>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 Întocmirea proceselor - verbale cu participarea a cel puțin 3 specialiști din partea  Prestatorului, privind efectuarea copiilor de rezervă. Prezența reprezentanților  Beneficiarului este solicitată; </w:t>
      </w:r>
    </w:p>
    <w:p w14:paraId="27EE5A3C" w14:textId="77777777" w:rsidR="002C69C2" w:rsidRPr="009621DC" w:rsidRDefault="009566DB" w:rsidP="001B569A">
      <w:pPr>
        <w:pStyle w:val="Normal1"/>
        <w:widowControl w:val="0"/>
        <w:spacing w:before="218"/>
        <w:ind w:left="948" w:right="757" w:hanging="36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 xml:space="preserve">- Menținerea formală a Registrului privind deținerea probelor conservate (chain of  custody).  </w:t>
      </w:r>
    </w:p>
    <w:p w14:paraId="7E0876AD" w14:textId="4BFCDAE0" w:rsidR="002C69C2" w:rsidRPr="009621DC" w:rsidRDefault="009566DB" w:rsidP="001B569A">
      <w:pPr>
        <w:pStyle w:val="Normal1"/>
        <w:widowControl w:val="0"/>
        <w:spacing w:before="217"/>
        <w:ind w:left="236" w:right="755" w:firstLine="362"/>
        <w:jc w:val="both"/>
        <w:rPr>
          <w:rFonts w:ascii="Times New Roman" w:eastAsia="Calibri" w:hAnsi="Times New Roman" w:cs="Times New Roman"/>
          <w:color w:val="000000"/>
          <w:sz w:val="24"/>
          <w:szCs w:val="24"/>
          <w:lang w:val="ro-MD"/>
        </w:rPr>
      </w:pPr>
      <w:r w:rsidRPr="009621DC">
        <w:rPr>
          <w:rFonts w:ascii="Times New Roman" w:eastAsia="Calibri" w:hAnsi="Times New Roman" w:cs="Times New Roman"/>
          <w:color w:val="000000"/>
          <w:sz w:val="24"/>
          <w:szCs w:val="24"/>
          <w:lang w:val="ro-MD"/>
        </w:rPr>
        <w:t>După soluționarea unui incident de securitate, părțile vor întocmi rapoarte individuale  privind gestiunea incidentului. De comun acord vor întocmi un plan de acțiuni pentru  prevenirea repetării incidentelor similare.</w:t>
      </w:r>
    </w:p>
    <w:p w14:paraId="3E659F9D" w14:textId="4E6E26C6" w:rsidR="000F3C64" w:rsidRPr="009621DC" w:rsidRDefault="000F3C64" w:rsidP="001B569A">
      <w:pPr>
        <w:pStyle w:val="Normal1"/>
        <w:widowControl w:val="0"/>
        <w:spacing w:before="217"/>
        <w:ind w:left="236" w:right="755" w:firstLine="362"/>
        <w:jc w:val="both"/>
        <w:rPr>
          <w:rFonts w:ascii="Times New Roman" w:eastAsia="Calibri" w:hAnsi="Times New Roman" w:cs="Times New Roman"/>
          <w:color w:val="000000"/>
          <w:sz w:val="24"/>
          <w:szCs w:val="24"/>
          <w:lang w:val="ro-MD"/>
        </w:rPr>
      </w:pPr>
    </w:p>
    <w:sectPr w:rsidR="000F3C64" w:rsidRPr="009621DC" w:rsidSect="002A5913">
      <w:headerReference w:type="even" r:id="rId11"/>
      <w:headerReference w:type="default" r:id="rId12"/>
      <w:footerReference w:type="default" r:id="rId13"/>
      <w:headerReference w:type="first" r:id="rId14"/>
      <w:footerReference w:type="first" r:id="rId15"/>
      <w:pgSz w:w="12240" w:h="15840"/>
      <w:pgMar w:top="709" w:right="628" w:bottom="1526" w:left="1222" w:header="0" w:footer="72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CD01D" w14:textId="77777777" w:rsidR="00E24DCD" w:rsidRDefault="00E24DCD">
      <w:pPr>
        <w:spacing w:line="240" w:lineRule="auto"/>
      </w:pPr>
      <w:r>
        <w:separator/>
      </w:r>
    </w:p>
  </w:endnote>
  <w:endnote w:type="continuationSeparator" w:id="0">
    <w:p w14:paraId="77948420" w14:textId="77777777" w:rsidR="00E24DCD" w:rsidRDefault="00E24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Noto Sans Symbols">
    <w:altName w:val="Calibri"/>
    <w:charset w:val="CC"/>
    <w:family w:val="roman"/>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784662"/>
      <w:docPartObj>
        <w:docPartGallery w:val="Page Numbers (Bottom of Page)"/>
        <w:docPartUnique/>
      </w:docPartObj>
    </w:sdtPr>
    <w:sdtEndPr/>
    <w:sdtContent>
      <w:p w14:paraId="7593335B" w14:textId="79BCD828" w:rsidR="00E24DCD" w:rsidRDefault="00E24DCD">
        <w:pPr>
          <w:pStyle w:val="a8"/>
          <w:jc w:val="right"/>
        </w:pPr>
        <w:r>
          <w:fldChar w:fldCharType="begin"/>
        </w:r>
        <w:r>
          <w:instrText xml:space="preserve"> PAGE </w:instrText>
        </w:r>
        <w:r>
          <w:fldChar w:fldCharType="separate"/>
        </w:r>
        <w:r w:rsidR="00D6005E">
          <w:rPr>
            <w:noProof/>
          </w:rPr>
          <w:t>22</w:t>
        </w:r>
        <w:r>
          <w:fldChar w:fldCharType="end"/>
        </w:r>
      </w:p>
    </w:sdtContent>
  </w:sdt>
  <w:p w14:paraId="2B2610A3" w14:textId="77777777" w:rsidR="00E24DCD" w:rsidRDefault="00E24DC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47303"/>
      <w:docPartObj>
        <w:docPartGallery w:val="Page Numbers (Bottom of Page)"/>
        <w:docPartUnique/>
      </w:docPartObj>
    </w:sdtPr>
    <w:sdtEndPr/>
    <w:sdtContent>
      <w:p w14:paraId="0FCA5C68" w14:textId="77777777" w:rsidR="00E24DCD" w:rsidRDefault="00E24DCD">
        <w:pPr>
          <w:pStyle w:val="a8"/>
          <w:jc w:val="right"/>
        </w:pPr>
        <w:r>
          <w:fldChar w:fldCharType="begin"/>
        </w:r>
        <w:r>
          <w:instrText xml:space="preserve"> PAGE </w:instrText>
        </w:r>
        <w:r>
          <w:fldChar w:fldCharType="separate"/>
        </w:r>
        <w:r>
          <w:t>32</w:t>
        </w:r>
        <w:r>
          <w:fldChar w:fldCharType="end"/>
        </w:r>
      </w:p>
    </w:sdtContent>
  </w:sdt>
  <w:p w14:paraId="6147BE8C" w14:textId="77777777" w:rsidR="00E24DCD" w:rsidRDefault="00E24DC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2223" w14:textId="77777777" w:rsidR="00E24DCD" w:rsidRDefault="00E24DCD">
      <w:pPr>
        <w:spacing w:line="240" w:lineRule="auto"/>
      </w:pPr>
      <w:r>
        <w:separator/>
      </w:r>
    </w:p>
  </w:footnote>
  <w:footnote w:type="continuationSeparator" w:id="0">
    <w:p w14:paraId="1419E9EA" w14:textId="77777777" w:rsidR="00E24DCD" w:rsidRDefault="00E24D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89CD" w14:textId="3AB6FF80" w:rsidR="00E24DCD" w:rsidRDefault="00E24DCD">
    <w:pPr>
      <w:pStyle w:val="a6"/>
    </w:pPr>
    <w:r>
      <w:rPr>
        <w:noProof/>
        <w:lang w:val="ru-RU" w:eastAsia="ru-RU"/>
      </w:rPr>
      <mc:AlternateContent>
        <mc:Choice Requires="wps">
          <w:drawing>
            <wp:anchor distT="0" distB="0" distL="0" distR="0" simplePos="0" relativeHeight="251659264" behindDoc="0" locked="0" layoutInCell="1" allowOverlap="1" wp14:anchorId="19749696" wp14:editId="7C970CB4">
              <wp:simplePos x="635" y="635"/>
              <wp:positionH relativeFrom="page">
                <wp:align>right</wp:align>
              </wp:positionH>
              <wp:positionV relativeFrom="page">
                <wp:align>top</wp:align>
              </wp:positionV>
              <wp:extent cx="443865" cy="443865"/>
              <wp:effectExtent l="0" t="0" r="0" b="12065"/>
              <wp:wrapNone/>
              <wp:docPr id="5" name="Text Box 5" descr="Uz intern ">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80D68" w14:textId="64771789" w:rsidR="00E24DCD" w:rsidRPr="00EB0118" w:rsidRDefault="00E24DCD" w:rsidP="00EB0118">
                          <w:pPr>
                            <w:rPr>
                              <w:rFonts w:ascii="Calibri" w:eastAsia="Calibri" w:hAnsi="Calibri" w:cs="Calibri"/>
                              <w:noProof/>
                              <w:color w:val="000000"/>
                              <w:sz w:val="20"/>
                              <w:szCs w:val="20"/>
                            </w:rPr>
                          </w:pPr>
                          <w:r w:rsidRPr="00EB0118">
                            <w:rPr>
                              <w:rFonts w:ascii="Calibri" w:eastAsia="Calibri" w:hAnsi="Calibri" w:cs="Calibri"/>
                              <w:noProof/>
                              <w:color w:val="000000"/>
                              <w:sz w:val="20"/>
                              <w:szCs w:val="2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9749696" id="_x0000_t202" coordsize="21600,21600" o:spt="202" path="m,l,21600r21600,l21600,xe">
              <v:stroke joinstyle="miter"/>
              <v:path gradientshapeok="t" o:connecttype="rect"/>
            </v:shapetype>
            <v:shape id="Text Box 5" o:spid="_x0000_s1026" type="#_x0000_t202" alt="Uz intern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r2ZwIAAKcEAAAOAAAAZHJzL2Uyb0RvYy54bWysVFFv2jAQfp+0/2D5HRJYaGlEqAI00yTU&#10;VoKqz8ZxIFJiW7YhodP+e++cwLZuT9NenPPd+e6+7+4yu2/ripyEsaWSCR0NQ0qE5Cov5T6hL9ts&#10;MKXEOiZzVikpEnoWlt7PP3+aNToWY3VQVS4MgSDSxo1O6ME5HQeB5QdRMztUWkgwFsrUzMHV7IPc&#10;sAai11UwDsOboFEm10ZxYS1oV52Rzn38ohDcPRWFFY5UCYXanD+NP3d4BvMZi/eG6UPJ+zLYP1RR&#10;s1JC0muoFXOMHE35R6i65EZZVbghV3WgiqLkwmMANKPwA5rNgWnhsQA5Vl9psv8vLH88PRtS5gmd&#10;UCJZDS3aitaRhWoJaHJhObD18kZK6YSRxIMEh7V1CBddPczvk/QhGmXpeLAMs2wQRbfh4G6xigaT&#10;LF0t0+ntcvEw/oF0B/6Vfx802sa+AuyXFzcaynEtpIdpQnfUW1BitrYwNX6BNgJ26Of52kOshIMy&#10;ir5Mb6ByDqZe7pJeHmtj3VehaoJCQg2MiAfFTlBT53pxwVxSZWVVgZ7FlfxNAUBQ40F0FWKtrt21&#10;fdk7lZ8BjVHd1FnNsxJyrpl1z8zAmAEAWB33BEdRqSahqpcoOSjz9jc9+kP3wUpJA2ObUAl7RUn1&#10;TcJU4IR7YXQXTkK4GX8bT6IQb7uLkzzWSwUbMYLl1NyL6Oyqi1gYVb/CZqWYDUxMcsiZUHcRl65b&#10;IthMLtLUO8FEa+bWcqM5hkaykMlt+8qM7ul20KdHdRlsFn9gvfPFl1anRwfc+5YgsR2bPd+wDX6S&#10;+s3Fdfv17r1+/l/m7wAAAP//AwBQSwMEFAAGAAgAAAAhAHdXhELaAAAAAwEAAA8AAABkcnMvZG93&#10;bnJldi54bWxMj0FLw0AQhe+C/2GZghexGxVKE7MpIhTswYOtOXibZKdJaHY27G7T5N+76kEv8xje&#10;8N43+WYyvRjJ+c6ygvtlAoK4trrjRsHHYXu3BuEDssbeMimYycOmuL7KMdP2wu807kMjYgj7DBW0&#10;IQyZlL5uyaBf2oE4ekfrDIa4ukZqh5cYbnr5kCQrabDj2NDiQC8t1af92SgoJ3f7tk13r3P12Y1z&#10;sisf18dSqZvF9PwEItAU/o7hGz+iQxGZKntm7UWvID4Sfmb0VmkKovpVWeTyP3vxBQAA//8DAFBL&#10;AQItABQABgAIAAAAIQC2gziS/gAAAOEBAAATAAAAAAAAAAAAAAAAAAAAAABbQ29udGVudF9UeXBl&#10;c10ueG1sUEsBAi0AFAAGAAgAAAAhADj9If/WAAAAlAEAAAsAAAAAAAAAAAAAAAAALwEAAF9yZWxz&#10;Ly5yZWxzUEsBAi0AFAAGAAgAAAAhAN0HevZnAgAApwQAAA4AAAAAAAAAAAAAAAAALgIAAGRycy9l&#10;Mm9Eb2MueG1sUEsBAi0AFAAGAAgAAAAhAHdXhELaAAAAAwEAAA8AAAAAAAAAAAAAAAAAwQQAAGRy&#10;cy9kb3ducmV2LnhtbFBLBQYAAAAABAAEAPMAAADIBQAAAAA=&#10;" filled="f" stroked="f">
              <v:textbox style="mso-fit-shape-to-text:t" inset="0,15pt,20pt,0">
                <w:txbxContent>
                  <w:p w14:paraId="1E880D68" w14:textId="64771789" w:rsidR="00E24DCD" w:rsidRPr="00EB0118" w:rsidRDefault="00E24DCD" w:rsidP="00EB0118">
                    <w:pPr>
                      <w:rPr>
                        <w:rFonts w:ascii="Calibri" w:eastAsia="Calibri" w:hAnsi="Calibri" w:cs="Calibri"/>
                        <w:noProof/>
                        <w:color w:val="000000"/>
                        <w:sz w:val="20"/>
                        <w:szCs w:val="20"/>
                      </w:rPr>
                    </w:pPr>
                    <w:r w:rsidRPr="00EB0118">
                      <w:rPr>
                        <w:rFonts w:ascii="Calibri" w:eastAsia="Calibri" w:hAnsi="Calibri" w:cs="Calibri"/>
                        <w:noProof/>
                        <w:color w:val="000000"/>
                        <w:sz w:val="20"/>
                        <w:szCs w:val="20"/>
                      </w:rPr>
                      <w:t xml:space="preserve">Uz intern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B2B7C" w14:textId="3158A273" w:rsidR="00E24DCD" w:rsidRDefault="00E24DCD">
    <w:pPr>
      <w:pStyle w:val="a6"/>
    </w:pPr>
    <w:r>
      <w:rPr>
        <w:noProof/>
        <w:lang w:val="ru-RU" w:eastAsia="ru-RU"/>
      </w:rPr>
      <mc:AlternateContent>
        <mc:Choice Requires="wps">
          <w:drawing>
            <wp:anchor distT="0" distB="0" distL="0" distR="0" simplePos="0" relativeHeight="251660288" behindDoc="0" locked="0" layoutInCell="1" allowOverlap="1" wp14:anchorId="305CD611" wp14:editId="6A9EFD8B">
              <wp:simplePos x="774700" y="-1905"/>
              <wp:positionH relativeFrom="page">
                <wp:align>right</wp:align>
              </wp:positionH>
              <wp:positionV relativeFrom="page">
                <wp:align>top</wp:align>
              </wp:positionV>
              <wp:extent cx="443865" cy="443865"/>
              <wp:effectExtent l="0" t="0" r="0" b="12065"/>
              <wp:wrapNone/>
              <wp:docPr id="6" name="Text Box 6" descr="Uz intern ">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4848A" w14:textId="3F1D9FDD" w:rsidR="00E24DCD" w:rsidRPr="00EB0118" w:rsidRDefault="00E24DCD" w:rsidP="00EB0118">
                          <w:pPr>
                            <w:rPr>
                              <w:rFonts w:ascii="Calibri" w:eastAsia="Calibri" w:hAnsi="Calibri" w:cs="Calibri"/>
                              <w:noProof/>
                              <w:color w:val="000000"/>
                              <w:sz w:val="20"/>
                              <w:szCs w:val="20"/>
                            </w:rPr>
                          </w:pPr>
                          <w:r w:rsidRPr="00EB0118">
                            <w:rPr>
                              <w:rFonts w:ascii="Calibri" w:eastAsia="Calibri" w:hAnsi="Calibri" w:cs="Calibri"/>
                              <w:noProof/>
                              <w:color w:val="000000"/>
                              <w:sz w:val="20"/>
                              <w:szCs w:val="2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5CD611" id="_x0000_t202" coordsize="21600,21600" o:spt="202" path="m,l,21600r21600,l21600,xe">
              <v:stroke joinstyle="miter"/>
              <v:path gradientshapeok="t" o:connecttype="rect"/>
            </v:shapetype>
            <v:shape id="Text Box 6" o:spid="_x0000_s1027" type="#_x0000_t202" alt="Uz intern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JUagIAAK4EAAAOAAAAZHJzL2Uyb0RvYy54bWysVFFv2jAQfp+0/2D5HRJYoDQiVAGaaVLV&#10;VoKqz8ZxIFJiW7YhodP+e++cwLZuT9NenPPd+e6+7+4yv2vripyEsaWSCR0NQ0qE5Cov5T6hL9ts&#10;MKPEOiZzVikpEnoWlt4tPn+aNzoWY3VQVS4MgSDSxo1O6ME5HQeB5QdRMztUWkgwFsrUzMHV7IPc&#10;sAai11UwDsNp0CiTa6O4sBa0685IFz5+UQjunorCCkeqhEJtzp/Gnzs8g8WcxXvD9KHkfRnsH6qo&#10;WSkh6TXUmjlGjqb8I1RdcqOsKtyQqzpQRVFy4TEAmlH4Ac3mwLTwWIAcq6802f8Xlj+eng0p84RO&#10;KZGshhZtRevIUrUENLmwHNh6eSOldMJI4kGCw4N1CBddPczvk/Q+GmXpeLAKs2wQRTfh4Ha5jgaT&#10;LF2v0tnNank//oF0B/6Vfx802sa+AuyXFzcaynEtpIdpQnfUW1BitrYwNX6BNgJ26Of52kOshIMy&#10;ir7MphNKOJh6uUt6eayNdV+FqgkKCTUwIh4UO0FNnevFBXNJlZVVBXoWV/I3BQBBjQfRVYi1unbX&#10;ej6v1e9UfgZQRnXDZzXPSkj9wKx7ZgamDXDABrknOIpKNQlVvUTJQZm3v+nRH4YArJQ0ML0JlbBe&#10;lFTfJAwHDroXRrfhJISb8bfxJArxtrs4yWO9UrAYI9hRzb2Izq66iIVR9SssWIrZwMQkh5wJdRdx&#10;5bpdggXlIk29Ewy2Zu5BbjTH0MgZErptX5nRPesO2vWoLvPN4g/kd7740ur06KAFvjPIb8dmTzss&#10;hR+ofoFx6369e6+fv5nFOwAAAP//AwBQSwMEFAAGAAgAAAAhAHdXhELaAAAAAwEAAA8AAABkcnMv&#10;ZG93bnJldi54bWxMj0FLw0AQhe+C/2GZghexGxVKE7MpIhTswYOtOXibZKdJaHY27G7T5N+76kEv&#10;8xje8N43+WYyvRjJ+c6ygvtlAoK4trrjRsHHYXu3BuEDssbeMimYycOmuL7KMdP2wu807kMjYgj7&#10;DBW0IQyZlL5uyaBf2oE4ekfrDIa4ukZqh5cYbnr5kCQrabDj2NDiQC8t1af92SgoJ3f7tk13r3P1&#10;2Y1zsisf18dSqZvF9PwEItAU/o7hGz+iQxGZKntm7UWvID4Sfmb0VmkKovpVWeTyP3vxBQAA//8D&#10;AFBLAQItABQABgAIAAAAIQC2gziS/gAAAOEBAAATAAAAAAAAAAAAAAAAAAAAAABbQ29udGVudF9U&#10;eXBlc10ueG1sUEsBAi0AFAAGAAgAAAAhADj9If/WAAAAlAEAAAsAAAAAAAAAAAAAAAAALwEAAF9y&#10;ZWxzLy5yZWxzUEsBAi0AFAAGAAgAAAAhAKELclRqAgAArgQAAA4AAAAAAAAAAAAAAAAALgIAAGRy&#10;cy9lMm9Eb2MueG1sUEsBAi0AFAAGAAgAAAAhAHdXhELaAAAAAwEAAA8AAAAAAAAAAAAAAAAAxAQA&#10;AGRycy9kb3ducmV2LnhtbFBLBQYAAAAABAAEAPMAAADLBQAAAAA=&#10;" filled="f" stroked="f">
              <v:textbox style="mso-fit-shape-to-text:t" inset="0,15pt,20pt,0">
                <w:txbxContent>
                  <w:p w14:paraId="65C4848A" w14:textId="3F1D9FDD" w:rsidR="00E24DCD" w:rsidRPr="00EB0118" w:rsidRDefault="00E24DCD" w:rsidP="00EB0118">
                    <w:pPr>
                      <w:rPr>
                        <w:rFonts w:ascii="Calibri" w:eastAsia="Calibri" w:hAnsi="Calibri" w:cs="Calibri"/>
                        <w:noProof/>
                        <w:color w:val="000000"/>
                        <w:sz w:val="20"/>
                        <w:szCs w:val="20"/>
                      </w:rPr>
                    </w:pPr>
                    <w:r w:rsidRPr="00EB0118">
                      <w:rPr>
                        <w:rFonts w:ascii="Calibri" w:eastAsia="Calibri" w:hAnsi="Calibri" w:cs="Calibri"/>
                        <w:noProof/>
                        <w:color w:val="000000"/>
                        <w:sz w:val="20"/>
                        <w:szCs w:val="20"/>
                      </w:rPr>
                      <w:t xml:space="preserve">Uz intern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9BBE" w14:textId="4F945FB8" w:rsidR="00E24DCD" w:rsidRDefault="00E24DCD">
    <w:pPr>
      <w:pStyle w:val="a6"/>
    </w:pPr>
    <w:r>
      <w:rPr>
        <w:noProof/>
        <w:lang w:val="ru-RU" w:eastAsia="ru-RU"/>
      </w:rPr>
      <mc:AlternateContent>
        <mc:Choice Requires="wps">
          <w:drawing>
            <wp:anchor distT="0" distB="0" distL="0" distR="0" simplePos="0" relativeHeight="251658240" behindDoc="0" locked="0" layoutInCell="1" allowOverlap="1" wp14:anchorId="0A28F7C7" wp14:editId="55824347">
              <wp:simplePos x="635" y="635"/>
              <wp:positionH relativeFrom="page">
                <wp:align>right</wp:align>
              </wp:positionH>
              <wp:positionV relativeFrom="page">
                <wp:align>top</wp:align>
              </wp:positionV>
              <wp:extent cx="443865" cy="443865"/>
              <wp:effectExtent l="0" t="0" r="0" b="12065"/>
              <wp:wrapNone/>
              <wp:docPr id="4" name="Text Box 4" descr="Uz intern ">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977EB" w14:textId="656A416B" w:rsidR="00E24DCD" w:rsidRPr="00EB0118" w:rsidRDefault="00E24DCD" w:rsidP="00EB0118">
                          <w:pPr>
                            <w:rPr>
                              <w:rFonts w:ascii="Calibri" w:eastAsia="Calibri" w:hAnsi="Calibri" w:cs="Calibri"/>
                              <w:noProof/>
                              <w:color w:val="000000"/>
                              <w:sz w:val="20"/>
                              <w:szCs w:val="20"/>
                            </w:rPr>
                          </w:pPr>
                          <w:r w:rsidRPr="00EB0118">
                            <w:rPr>
                              <w:rFonts w:ascii="Calibri" w:eastAsia="Calibri" w:hAnsi="Calibri" w:cs="Calibri"/>
                              <w:noProof/>
                              <w:color w:val="000000"/>
                              <w:sz w:val="20"/>
                              <w:szCs w:val="2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28F7C7" id="_x0000_t202" coordsize="21600,21600" o:spt="202" path="m,l,21600r21600,l21600,xe">
              <v:stroke joinstyle="miter"/>
              <v:path gradientshapeok="t" o:connecttype="rect"/>
            </v:shapetype>
            <v:shape id="Text Box 4" o:spid="_x0000_s1028" type="#_x0000_t202" alt="Uz intern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3agIAAK4EAAAOAAAAZHJzL2Uyb0RvYy54bWysVFFv2jAQfp+0/2D5HRJYaGlEqAI00yTU&#10;VoKqz8ZxIFJiW7YhodP+e+8cwrZuT9NenPPd+e6+7+4yu2/ripyEsaWSCR0NQ0qE5Cov5T6hL9ts&#10;MKXEOiZzVikpEnoWlt7PP3+aNToWY3VQVS4MgSDSxo1O6ME5HQeB5QdRMztUWkgwFsrUzMHV7IPc&#10;sAai11UwDsOboFEm10ZxYS1oV52Rzn38ohDcPRWFFY5UCYXanD+NP3d4BvMZi/eG6UPJL2Wwf6ii&#10;ZqWEpNdQK+YYOZryj1B1yY2yqnBDrupAFUXJhccAaEbhBzSbA9PCYwFyrL7SZP9fWP54ejakzBMa&#10;USJZDS3aitaRhWoJaHJhObD18kZK6YSRxIMEh7V1CBddPczvk/QhGmXpeLAMs2wQRbfh4G6xigaT&#10;LF0t0+ntcvEw/oF0B/6Vfx802sa+AuyXFzcaynEtpIdpQnfUW1BitrYwNX6BNgJ26Of52kOshIMy&#10;ir5MbyaUcDBd5C5p/1gb674KVRMUEmpgRDwodoKaOtfeBXNJlZVVBXoWV/I3BQBBjQfRVYi1unbX&#10;ej7HffU7lZ8BlFHd8FnNsxJSr5l1z8zAtAEO2CD3BEdRqSah6iJRclDm7W969IchACslDUxvQiWs&#10;FyXVNwnDgYPuhdFdOAnhZvxtPIlCvO16J3mslwoWYwQ7qrkX0dlVvVgYVb/CgqWYDUxMcsiZUNeL&#10;S9ftEiwoF2nqnWCwNXNrudEcQyNnSOi2fWVGX1h30K5H1c83iz+Q3/niS6vTo4MW+M4gvx2bF9ph&#10;KfxAXRYYt+7Xu/f6+ZuZvwMAAP//AwBQSwMEFAAGAAgAAAAhAHdXhELaAAAAAwEAAA8AAABkcnMv&#10;ZG93bnJldi54bWxMj0FLw0AQhe+C/2GZghexGxVKE7MpIhTswYOtOXibZKdJaHY27G7T5N+76kEv&#10;8xje8N43+WYyvRjJ+c6ygvtlAoK4trrjRsHHYXu3BuEDssbeMimYycOmuL7KMdP2wu807kMjYgj7&#10;DBW0IQyZlL5uyaBf2oE4ekfrDIa4ukZqh5cYbnr5kCQrabDj2NDiQC8t1af92SgoJ3f7tk13r3P1&#10;2Y1zsisf18dSqZvF9PwEItAU/o7hGz+iQxGZKntm7UWvID4Sfmb0VmkKovpVWeTyP3vxBQAA//8D&#10;AFBLAQItABQABgAIAAAAIQC2gziS/gAAAOEBAAATAAAAAAAAAAAAAAAAAAAAAABbQ29udGVudF9U&#10;eXBlc10ueG1sUEsBAi0AFAAGAAgAAAAhADj9If/WAAAAlAEAAAsAAAAAAAAAAAAAAAAALwEAAF9y&#10;ZWxzLy5yZWxzUEsBAi0AFAAGAAgAAAAhAJp6r/dqAgAArgQAAA4AAAAAAAAAAAAAAAAALgIAAGRy&#10;cy9lMm9Eb2MueG1sUEsBAi0AFAAGAAgAAAAhAHdXhELaAAAAAwEAAA8AAAAAAAAAAAAAAAAAxAQA&#10;AGRycy9kb3ducmV2LnhtbFBLBQYAAAAABAAEAPMAAADLBQAAAAA=&#10;" filled="f" stroked="f">
              <v:textbox style="mso-fit-shape-to-text:t" inset="0,15pt,20pt,0">
                <w:txbxContent>
                  <w:p w14:paraId="29A977EB" w14:textId="656A416B" w:rsidR="00E24DCD" w:rsidRPr="00EB0118" w:rsidRDefault="00E24DCD" w:rsidP="00EB0118">
                    <w:pPr>
                      <w:rPr>
                        <w:rFonts w:ascii="Calibri" w:eastAsia="Calibri" w:hAnsi="Calibri" w:cs="Calibri"/>
                        <w:noProof/>
                        <w:color w:val="000000"/>
                        <w:sz w:val="20"/>
                        <w:szCs w:val="20"/>
                      </w:rPr>
                    </w:pPr>
                    <w:r w:rsidRPr="00EB0118">
                      <w:rPr>
                        <w:rFonts w:ascii="Calibri" w:eastAsia="Calibri" w:hAnsi="Calibri" w:cs="Calibri"/>
                        <w:noProof/>
                        <w:color w:val="000000"/>
                        <w:sz w:val="20"/>
                        <w:szCs w:val="20"/>
                      </w:rPr>
                      <w:t xml:space="preserve">Uz intern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20372E"/>
    <w:lvl w:ilvl="0">
      <w:numFmt w:val="bullet"/>
      <w:lvlText w:val="*"/>
      <w:lvlJc w:val="left"/>
      <w:pPr>
        <w:ind w:left="0" w:firstLine="0"/>
      </w:pPr>
    </w:lvl>
  </w:abstractNum>
  <w:abstractNum w:abstractNumId="1" w15:restartNumberingAfterBreak="0">
    <w:nsid w:val="07A3278E"/>
    <w:multiLevelType w:val="hybridMultilevel"/>
    <w:tmpl w:val="768444D0"/>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2" w15:restartNumberingAfterBreak="0">
    <w:nsid w:val="0F9F0386"/>
    <w:multiLevelType w:val="hybridMultilevel"/>
    <w:tmpl w:val="B6E055FC"/>
    <w:lvl w:ilvl="0" w:tplc="B7DAC130">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EF269A"/>
    <w:multiLevelType w:val="multilevel"/>
    <w:tmpl w:val="424CDD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67001D8"/>
    <w:multiLevelType w:val="hybridMultilevel"/>
    <w:tmpl w:val="3BD4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12E46"/>
    <w:multiLevelType w:val="multilevel"/>
    <w:tmpl w:val="870C7950"/>
    <w:lvl w:ilvl="0">
      <w:start w:val="1"/>
      <w:numFmt w:val="decimal"/>
      <w:lvlText w:val="%1."/>
      <w:lvlJc w:val="left"/>
      <w:pPr>
        <w:ind w:left="360" w:hanging="360"/>
      </w:pPr>
      <w:rPr>
        <w:rFonts w:cs="Times New Roman"/>
      </w:rPr>
    </w:lvl>
    <w:lvl w:ilvl="1">
      <w:start w:val="1"/>
      <w:numFmt w:val="decimal"/>
      <w:lvlText w:val="%1.%2."/>
      <w:lvlJc w:val="left"/>
      <w:pPr>
        <w:ind w:left="4969"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E5F2F1B"/>
    <w:multiLevelType w:val="hybridMultilevel"/>
    <w:tmpl w:val="C0F89D1A"/>
    <w:lvl w:ilvl="0" w:tplc="B7DAC130">
      <w:start w:val="2"/>
      <w:numFmt w:val="bullet"/>
      <w:lvlText w:val="-"/>
      <w:lvlJc w:val="left"/>
      <w:pPr>
        <w:ind w:left="720" w:hanging="360"/>
      </w:pPr>
      <w:rPr>
        <w:rFonts w:ascii="Calibri" w:eastAsia="Times New Roman"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3B42D44"/>
    <w:multiLevelType w:val="hybridMultilevel"/>
    <w:tmpl w:val="498C1488"/>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8" w15:restartNumberingAfterBreak="0">
    <w:nsid w:val="34096A78"/>
    <w:multiLevelType w:val="multilevel"/>
    <w:tmpl w:val="B13A94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E493408"/>
    <w:multiLevelType w:val="multilevel"/>
    <w:tmpl w:val="AAA2853E"/>
    <w:lvl w:ilvl="0">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4D30660D"/>
    <w:multiLevelType w:val="multilevel"/>
    <w:tmpl w:val="BAE45D46"/>
    <w:lvl w:ilvl="0">
      <w:start w:val="4"/>
      <w:numFmt w:val="bullet"/>
      <w:lvlText w:val="-"/>
      <w:lvlJc w:val="left"/>
      <w:pPr>
        <w:tabs>
          <w:tab w:val="num" w:pos="0"/>
        </w:tabs>
        <w:ind w:left="946" w:hanging="360"/>
      </w:pPr>
      <w:rPr>
        <w:rFonts w:ascii="Calibri" w:hAnsi="Calibri" w:cs="Calibri" w:hint="default"/>
      </w:rPr>
    </w:lvl>
    <w:lvl w:ilvl="1">
      <w:start w:val="1"/>
      <w:numFmt w:val="bullet"/>
      <w:lvlText w:val="o"/>
      <w:lvlJc w:val="left"/>
      <w:pPr>
        <w:tabs>
          <w:tab w:val="num" w:pos="0"/>
        </w:tabs>
        <w:ind w:left="1666" w:hanging="360"/>
      </w:pPr>
      <w:rPr>
        <w:rFonts w:ascii="Courier New" w:hAnsi="Courier New" w:cs="Courier New" w:hint="default"/>
      </w:rPr>
    </w:lvl>
    <w:lvl w:ilvl="2">
      <w:start w:val="1"/>
      <w:numFmt w:val="bullet"/>
      <w:lvlText w:val=""/>
      <w:lvlJc w:val="left"/>
      <w:pPr>
        <w:tabs>
          <w:tab w:val="num" w:pos="0"/>
        </w:tabs>
        <w:ind w:left="2386" w:hanging="360"/>
      </w:pPr>
      <w:rPr>
        <w:rFonts w:ascii="Wingdings" w:hAnsi="Wingdings" w:cs="Wingdings" w:hint="default"/>
      </w:rPr>
    </w:lvl>
    <w:lvl w:ilvl="3">
      <w:start w:val="1"/>
      <w:numFmt w:val="bullet"/>
      <w:lvlText w:val=""/>
      <w:lvlJc w:val="left"/>
      <w:pPr>
        <w:tabs>
          <w:tab w:val="num" w:pos="0"/>
        </w:tabs>
        <w:ind w:left="3106" w:hanging="360"/>
      </w:pPr>
      <w:rPr>
        <w:rFonts w:ascii="Symbol" w:hAnsi="Symbol" w:cs="Symbol" w:hint="default"/>
      </w:rPr>
    </w:lvl>
    <w:lvl w:ilvl="4">
      <w:start w:val="1"/>
      <w:numFmt w:val="bullet"/>
      <w:lvlText w:val="o"/>
      <w:lvlJc w:val="left"/>
      <w:pPr>
        <w:tabs>
          <w:tab w:val="num" w:pos="0"/>
        </w:tabs>
        <w:ind w:left="3826" w:hanging="360"/>
      </w:pPr>
      <w:rPr>
        <w:rFonts w:ascii="Courier New" w:hAnsi="Courier New" w:cs="Courier New" w:hint="default"/>
      </w:rPr>
    </w:lvl>
    <w:lvl w:ilvl="5">
      <w:start w:val="1"/>
      <w:numFmt w:val="bullet"/>
      <w:lvlText w:val=""/>
      <w:lvlJc w:val="left"/>
      <w:pPr>
        <w:tabs>
          <w:tab w:val="num" w:pos="0"/>
        </w:tabs>
        <w:ind w:left="4546" w:hanging="360"/>
      </w:pPr>
      <w:rPr>
        <w:rFonts w:ascii="Wingdings" w:hAnsi="Wingdings" w:cs="Wingdings" w:hint="default"/>
      </w:rPr>
    </w:lvl>
    <w:lvl w:ilvl="6">
      <w:start w:val="1"/>
      <w:numFmt w:val="bullet"/>
      <w:lvlText w:val=""/>
      <w:lvlJc w:val="left"/>
      <w:pPr>
        <w:tabs>
          <w:tab w:val="num" w:pos="0"/>
        </w:tabs>
        <w:ind w:left="5266" w:hanging="360"/>
      </w:pPr>
      <w:rPr>
        <w:rFonts w:ascii="Symbol" w:hAnsi="Symbol" w:cs="Symbol" w:hint="default"/>
      </w:rPr>
    </w:lvl>
    <w:lvl w:ilvl="7">
      <w:start w:val="1"/>
      <w:numFmt w:val="bullet"/>
      <w:lvlText w:val="o"/>
      <w:lvlJc w:val="left"/>
      <w:pPr>
        <w:tabs>
          <w:tab w:val="num" w:pos="0"/>
        </w:tabs>
        <w:ind w:left="5986" w:hanging="360"/>
      </w:pPr>
      <w:rPr>
        <w:rFonts w:ascii="Courier New" w:hAnsi="Courier New" w:cs="Courier New" w:hint="default"/>
      </w:rPr>
    </w:lvl>
    <w:lvl w:ilvl="8">
      <w:start w:val="1"/>
      <w:numFmt w:val="bullet"/>
      <w:lvlText w:val=""/>
      <w:lvlJc w:val="left"/>
      <w:pPr>
        <w:tabs>
          <w:tab w:val="num" w:pos="0"/>
        </w:tabs>
        <w:ind w:left="6706" w:hanging="360"/>
      </w:pPr>
      <w:rPr>
        <w:rFonts w:ascii="Wingdings" w:hAnsi="Wingdings" w:cs="Wingdings" w:hint="default"/>
      </w:rPr>
    </w:lvl>
  </w:abstractNum>
  <w:abstractNum w:abstractNumId="11" w15:restartNumberingAfterBreak="0">
    <w:nsid w:val="52E01596"/>
    <w:multiLevelType w:val="multilevel"/>
    <w:tmpl w:val="88ACA5F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55A156B6"/>
    <w:multiLevelType w:val="multilevel"/>
    <w:tmpl w:val="78E090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4529EE"/>
    <w:multiLevelType w:val="hybridMultilevel"/>
    <w:tmpl w:val="5DF4B29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687A916A">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7D8089D"/>
    <w:multiLevelType w:val="hybridMultilevel"/>
    <w:tmpl w:val="2F540A36"/>
    <w:lvl w:ilvl="0" w:tplc="1BF4E38C">
      <w:start w:val="1"/>
      <w:numFmt w:val="lowerLetter"/>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7BD621E0"/>
    <w:multiLevelType w:val="hybridMultilevel"/>
    <w:tmpl w:val="9EF81832"/>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num w:numId="1">
    <w:abstractNumId w:val="10"/>
  </w:num>
  <w:num w:numId="2">
    <w:abstractNumId w:val="11"/>
  </w:num>
  <w:num w:numId="3">
    <w:abstractNumId w:val="9"/>
  </w:num>
  <w:num w:numId="4">
    <w:abstractNumId w:val="3"/>
  </w:num>
  <w:num w:numId="5">
    <w:abstractNumId w:val="8"/>
  </w:num>
  <w:num w:numId="6">
    <w:abstractNumId w:val="1"/>
  </w:num>
  <w:num w:numId="7">
    <w:abstractNumId w:val="1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4"/>
  </w:num>
  <w:num w:numId="12">
    <w:abstractNumId w:val="12"/>
  </w:num>
  <w:num w:numId="13">
    <w:abstractNumId w:val="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decimal"/>
        <w:lvlText w:val="-"/>
        <w:legacy w:legacy="1" w:legacySpace="0" w:legacyIndent="696"/>
        <w:lvlJc w:val="left"/>
        <w:pPr>
          <w:ind w:left="0" w:firstLine="0"/>
        </w:pPr>
        <w:rPr>
          <w:rFonts w:ascii="Times New Roman" w:hAnsi="Times New Roman" w:cs="Times New Roman" w:hint="default"/>
        </w:rPr>
      </w:lvl>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C2"/>
    <w:rsid w:val="00001C12"/>
    <w:rsid w:val="00025653"/>
    <w:rsid w:val="00052EA9"/>
    <w:rsid w:val="0009446D"/>
    <w:rsid w:val="00095A08"/>
    <w:rsid w:val="000F3C64"/>
    <w:rsid w:val="00114B7C"/>
    <w:rsid w:val="00121B45"/>
    <w:rsid w:val="00171E7C"/>
    <w:rsid w:val="001B569A"/>
    <w:rsid w:val="001D374B"/>
    <w:rsid w:val="002A5913"/>
    <w:rsid w:val="002C69C2"/>
    <w:rsid w:val="00331BBA"/>
    <w:rsid w:val="00380236"/>
    <w:rsid w:val="003A5BAB"/>
    <w:rsid w:val="00422101"/>
    <w:rsid w:val="004547FE"/>
    <w:rsid w:val="004B0208"/>
    <w:rsid w:val="004C2853"/>
    <w:rsid w:val="00501C1B"/>
    <w:rsid w:val="00507D94"/>
    <w:rsid w:val="00533B51"/>
    <w:rsid w:val="005B0637"/>
    <w:rsid w:val="006237BA"/>
    <w:rsid w:val="00655986"/>
    <w:rsid w:val="006719CB"/>
    <w:rsid w:val="006A3C49"/>
    <w:rsid w:val="006F135D"/>
    <w:rsid w:val="0070110A"/>
    <w:rsid w:val="00704A20"/>
    <w:rsid w:val="007B3617"/>
    <w:rsid w:val="0085004E"/>
    <w:rsid w:val="008B6EB6"/>
    <w:rsid w:val="009346AC"/>
    <w:rsid w:val="00934947"/>
    <w:rsid w:val="009566DB"/>
    <w:rsid w:val="009621DC"/>
    <w:rsid w:val="00976BC8"/>
    <w:rsid w:val="009A4B79"/>
    <w:rsid w:val="009C6C51"/>
    <w:rsid w:val="009F0684"/>
    <w:rsid w:val="009F3DFE"/>
    <w:rsid w:val="00A177C2"/>
    <w:rsid w:val="00A20C6C"/>
    <w:rsid w:val="00AA56B1"/>
    <w:rsid w:val="00AB7D92"/>
    <w:rsid w:val="00AD1BBC"/>
    <w:rsid w:val="00AD6CB3"/>
    <w:rsid w:val="00AF6ECD"/>
    <w:rsid w:val="00BB0AC6"/>
    <w:rsid w:val="00BB269D"/>
    <w:rsid w:val="00BB50CF"/>
    <w:rsid w:val="00BC2DE8"/>
    <w:rsid w:val="00BC7E95"/>
    <w:rsid w:val="00BF2E31"/>
    <w:rsid w:val="00C00264"/>
    <w:rsid w:val="00C23014"/>
    <w:rsid w:val="00C234B5"/>
    <w:rsid w:val="00C85F20"/>
    <w:rsid w:val="00D533F1"/>
    <w:rsid w:val="00D6005E"/>
    <w:rsid w:val="00DB579D"/>
    <w:rsid w:val="00DF0995"/>
    <w:rsid w:val="00E00350"/>
    <w:rsid w:val="00E13B01"/>
    <w:rsid w:val="00E24DCD"/>
    <w:rsid w:val="00E42B3C"/>
    <w:rsid w:val="00E446CC"/>
    <w:rsid w:val="00E545C2"/>
    <w:rsid w:val="00E62750"/>
    <w:rsid w:val="00EB0118"/>
    <w:rsid w:val="00EB4662"/>
    <w:rsid w:val="00EC1530"/>
    <w:rsid w:val="00EF04FC"/>
    <w:rsid w:val="00F201D9"/>
    <w:rsid w:val="00F23580"/>
    <w:rsid w:val="00F42B4C"/>
    <w:rsid w:val="00F77F87"/>
    <w:rsid w:val="00FA0487"/>
    <w:rsid w:val="00FC3EB5"/>
    <w:rsid w:val="00FE6530"/>
    <w:rsid w:val="00FF23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2957"/>
  <w15:docId w15:val="{DEEB82A3-9278-4EBA-8C9A-DF60F090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o-RO" w:eastAsia="ro-RO"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50"/>
    <w:pPr>
      <w:spacing w:line="276" w:lineRule="auto"/>
    </w:pPr>
  </w:style>
  <w:style w:type="paragraph" w:styleId="1">
    <w:name w:val="heading 1"/>
    <w:basedOn w:val="Normal1"/>
    <w:next w:val="Normal1"/>
    <w:qFormat/>
    <w:rsid w:val="00454F70"/>
    <w:pPr>
      <w:keepNext/>
      <w:keepLines/>
      <w:spacing w:before="480" w:after="120"/>
      <w:outlineLvl w:val="0"/>
    </w:pPr>
    <w:rPr>
      <w:b/>
      <w:sz w:val="48"/>
      <w:szCs w:val="48"/>
    </w:rPr>
  </w:style>
  <w:style w:type="paragraph" w:styleId="2">
    <w:name w:val="heading 2"/>
    <w:basedOn w:val="Normal1"/>
    <w:next w:val="Normal1"/>
    <w:qFormat/>
    <w:rsid w:val="00454F70"/>
    <w:pPr>
      <w:keepNext/>
      <w:keepLines/>
      <w:spacing w:before="360" w:after="80"/>
      <w:outlineLvl w:val="1"/>
    </w:pPr>
    <w:rPr>
      <w:b/>
      <w:sz w:val="36"/>
      <w:szCs w:val="36"/>
    </w:rPr>
  </w:style>
  <w:style w:type="paragraph" w:styleId="3">
    <w:name w:val="heading 3"/>
    <w:basedOn w:val="Normal1"/>
    <w:next w:val="Normal1"/>
    <w:qFormat/>
    <w:rsid w:val="00454F70"/>
    <w:pPr>
      <w:keepNext/>
      <w:keepLines/>
      <w:spacing w:before="280" w:after="80"/>
      <w:outlineLvl w:val="2"/>
    </w:pPr>
    <w:rPr>
      <w:b/>
      <w:sz w:val="28"/>
      <w:szCs w:val="28"/>
    </w:rPr>
  </w:style>
  <w:style w:type="paragraph" w:styleId="4">
    <w:name w:val="heading 4"/>
    <w:basedOn w:val="Normal1"/>
    <w:next w:val="Normal1"/>
    <w:qFormat/>
    <w:rsid w:val="00454F70"/>
    <w:pPr>
      <w:keepNext/>
      <w:keepLines/>
      <w:spacing w:before="240" w:after="40"/>
      <w:outlineLvl w:val="3"/>
    </w:pPr>
    <w:rPr>
      <w:b/>
      <w:sz w:val="24"/>
      <w:szCs w:val="24"/>
    </w:rPr>
  </w:style>
  <w:style w:type="paragraph" w:styleId="5">
    <w:name w:val="heading 5"/>
    <w:basedOn w:val="Normal1"/>
    <w:next w:val="Normal1"/>
    <w:qFormat/>
    <w:rsid w:val="00454F70"/>
    <w:pPr>
      <w:keepNext/>
      <w:keepLines/>
      <w:spacing w:before="220" w:after="40"/>
      <w:outlineLvl w:val="4"/>
    </w:pPr>
    <w:rPr>
      <w:b/>
    </w:rPr>
  </w:style>
  <w:style w:type="paragraph" w:styleId="6">
    <w:name w:val="heading 6"/>
    <w:basedOn w:val="Normal1"/>
    <w:next w:val="Normal1"/>
    <w:qFormat/>
    <w:rsid w:val="00454F7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E5451"/>
    <w:rPr>
      <w:rFonts w:ascii="Tahoma" w:hAnsi="Tahoma" w:cs="Tahoma"/>
      <w:sz w:val="16"/>
      <w:szCs w:val="16"/>
    </w:rPr>
  </w:style>
  <w:style w:type="character" w:customStyle="1" w:styleId="a5">
    <w:name w:val="Верхний колонтитул Знак"/>
    <w:basedOn w:val="a0"/>
    <w:link w:val="a6"/>
    <w:uiPriority w:val="99"/>
    <w:qFormat/>
    <w:rsid w:val="00AE4F38"/>
  </w:style>
  <w:style w:type="character" w:customStyle="1" w:styleId="a7">
    <w:name w:val="Нижний колонтитул Знак"/>
    <w:basedOn w:val="a0"/>
    <w:link w:val="a8"/>
    <w:uiPriority w:val="99"/>
    <w:qFormat/>
    <w:rsid w:val="00AE4F38"/>
  </w:style>
  <w:style w:type="paragraph" w:customStyle="1" w:styleId="10">
    <w:name w:val="Заголовок1"/>
    <w:basedOn w:val="a"/>
    <w:next w:val="a9"/>
    <w:qFormat/>
    <w:rsid w:val="00E00350"/>
    <w:pPr>
      <w:keepNext/>
      <w:spacing w:before="240" w:after="120"/>
    </w:pPr>
    <w:rPr>
      <w:rFonts w:ascii="Liberation Sans" w:eastAsia="Microsoft YaHei" w:hAnsi="Liberation Sans"/>
      <w:sz w:val="28"/>
      <w:szCs w:val="28"/>
    </w:rPr>
  </w:style>
  <w:style w:type="paragraph" w:styleId="a9">
    <w:name w:val="Body Text"/>
    <w:basedOn w:val="a"/>
    <w:rsid w:val="00E00350"/>
    <w:pPr>
      <w:spacing w:after="140"/>
    </w:pPr>
  </w:style>
  <w:style w:type="paragraph" w:styleId="aa">
    <w:name w:val="List"/>
    <w:basedOn w:val="a9"/>
    <w:rsid w:val="00E00350"/>
  </w:style>
  <w:style w:type="paragraph" w:styleId="ab">
    <w:name w:val="caption"/>
    <w:basedOn w:val="a"/>
    <w:qFormat/>
    <w:rsid w:val="00E00350"/>
    <w:pPr>
      <w:suppressLineNumbers/>
      <w:spacing w:before="120" w:after="120"/>
    </w:pPr>
    <w:rPr>
      <w:i/>
      <w:iCs/>
      <w:sz w:val="24"/>
      <w:szCs w:val="24"/>
    </w:rPr>
  </w:style>
  <w:style w:type="paragraph" w:styleId="ac">
    <w:name w:val="index heading"/>
    <w:basedOn w:val="a"/>
    <w:qFormat/>
    <w:rsid w:val="00E00350"/>
    <w:pPr>
      <w:suppressLineNumbers/>
    </w:pPr>
  </w:style>
  <w:style w:type="paragraph" w:customStyle="1" w:styleId="Normal1">
    <w:name w:val="Normal1"/>
    <w:qFormat/>
    <w:rsid w:val="00454F70"/>
    <w:pPr>
      <w:spacing w:line="276" w:lineRule="auto"/>
    </w:pPr>
  </w:style>
  <w:style w:type="paragraph" w:styleId="ad">
    <w:name w:val="Title"/>
    <w:basedOn w:val="Normal1"/>
    <w:next w:val="Normal1"/>
    <w:qFormat/>
    <w:rsid w:val="00454F70"/>
    <w:pPr>
      <w:keepNext/>
      <w:keepLines/>
      <w:spacing w:before="480" w:after="120"/>
    </w:pPr>
    <w:rPr>
      <w:b/>
      <w:sz w:val="72"/>
      <w:szCs w:val="72"/>
    </w:rPr>
  </w:style>
  <w:style w:type="paragraph" w:styleId="ae">
    <w:name w:val="Subtitle"/>
    <w:basedOn w:val="Normal1"/>
    <w:next w:val="Normal1"/>
    <w:qFormat/>
    <w:rsid w:val="00454F70"/>
    <w:pPr>
      <w:keepNext/>
      <w:keepLines/>
      <w:spacing w:before="360" w:after="80"/>
    </w:pPr>
    <w:rPr>
      <w:rFonts w:ascii="Georgia" w:eastAsia="Georgia" w:hAnsi="Georgia" w:cs="Georgia"/>
      <w:i/>
      <w:color w:val="666666"/>
      <w:sz w:val="48"/>
      <w:szCs w:val="48"/>
    </w:rPr>
  </w:style>
  <w:style w:type="paragraph" w:styleId="a4">
    <w:name w:val="Balloon Text"/>
    <w:basedOn w:val="a"/>
    <w:link w:val="a3"/>
    <w:uiPriority w:val="99"/>
    <w:semiHidden/>
    <w:unhideWhenUsed/>
    <w:qFormat/>
    <w:rsid w:val="008E5451"/>
    <w:pPr>
      <w:spacing w:line="240" w:lineRule="auto"/>
    </w:pPr>
    <w:rPr>
      <w:rFonts w:ascii="Tahoma" w:hAnsi="Tahoma" w:cs="Tahoma"/>
      <w:sz w:val="16"/>
      <w:szCs w:val="16"/>
    </w:rPr>
  </w:style>
  <w:style w:type="paragraph" w:customStyle="1" w:styleId="af">
    <w:name w:val="Колонтитул"/>
    <w:basedOn w:val="a"/>
    <w:qFormat/>
    <w:rsid w:val="00E00350"/>
  </w:style>
  <w:style w:type="paragraph" w:styleId="a6">
    <w:name w:val="header"/>
    <w:basedOn w:val="a"/>
    <w:link w:val="a5"/>
    <w:uiPriority w:val="99"/>
    <w:unhideWhenUsed/>
    <w:rsid w:val="00AE4F38"/>
    <w:pPr>
      <w:tabs>
        <w:tab w:val="center" w:pos="4680"/>
        <w:tab w:val="right" w:pos="9360"/>
      </w:tabs>
      <w:spacing w:line="240" w:lineRule="auto"/>
    </w:pPr>
  </w:style>
  <w:style w:type="paragraph" w:styleId="a8">
    <w:name w:val="footer"/>
    <w:basedOn w:val="a"/>
    <w:link w:val="a7"/>
    <w:uiPriority w:val="99"/>
    <w:unhideWhenUsed/>
    <w:rsid w:val="00AE4F38"/>
    <w:pPr>
      <w:tabs>
        <w:tab w:val="center" w:pos="4680"/>
        <w:tab w:val="right" w:pos="9360"/>
      </w:tabs>
      <w:spacing w:line="240" w:lineRule="auto"/>
    </w:pPr>
  </w:style>
  <w:style w:type="paragraph" w:styleId="af0">
    <w:name w:val="Revision"/>
    <w:uiPriority w:val="99"/>
    <w:semiHidden/>
    <w:qFormat/>
    <w:rsid w:val="00C8436F"/>
  </w:style>
  <w:style w:type="table" w:customStyle="1" w:styleId="TableNormal1">
    <w:name w:val="Table Normal1"/>
    <w:rsid w:val="00454F70"/>
    <w:tblPr>
      <w:tblCellMar>
        <w:top w:w="0" w:type="dxa"/>
        <w:left w:w="0" w:type="dxa"/>
        <w:bottom w:w="0" w:type="dxa"/>
        <w:right w:w="0" w:type="dxa"/>
      </w:tblCellMar>
    </w:tblPr>
  </w:style>
  <w:style w:type="paragraph" w:styleId="af1">
    <w:name w:val="List Paragraph"/>
    <w:aliases w:val="body 2,Lista 1,lp1,lp11,List Paragraph1,List Paragraph2,List Paragraph1 Caracter,Heading x1,HotarirePunct1"/>
    <w:basedOn w:val="a"/>
    <w:link w:val="af2"/>
    <w:uiPriority w:val="34"/>
    <w:qFormat/>
    <w:rsid w:val="00EF04FC"/>
    <w:pPr>
      <w:suppressAutoHyphens w:val="0"/>
      <w:spacing w:after="120" w:line="264" w:lineRule="auto"/>
      <w:ind w:left="720"/>
      <w:contextualSpacing/>
    </w:pPr>
    <w:rPr>
      <w:rFonts w:asciiTheme="minorHAnsi" w:eastAsiaTheme="minorEastAsia" w:hAnsiTheme="minorHAnsi" w:cstheme="minorBidi"/>
      <w:sz w:val="21"/>
      <w:szCs w:val="21"/>
      <w:lang w:val="en-US" w:eastAsia="en-US"/>
    </w:rPr>
  </w:style>
  <w:style w:type="character" w:customStyle="1" w:styleId="af2">
    <w:name w:val="Абзац списка Знак"/>
    <w:aliases w:val="body 2 Знак,Lista 1 Знак,lp1 Знак,lp11 Знак,List Paragraph1 Знак,List Paragraph2 Знак,List Paragraph1 Caracter Знак,Heading x1 Знак,HotarirePunct1 Знак"/>
    <w:link w:val="af1"/>
    <w:uiPriority w:val="34"/>
    <w:locked/>
    <w:rsid w:val="00EF04FC"/>
    <w:rPr>
      <w:rFonts w:asciiTheme="minorHAnsi" w:eastAsiaTheme="minorEastAsia" w:hAnsiTheme="minorHAnsi"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05246">
      <w:bodyDiv w:val="1"/>
      <w:marLeft w:val="0"/>
      <w:marRight w:val="0"/>
      <w:marTop w:val="0"/>
      <w:marBottom w:val="0"/>
      <w:divBdr>
        <w:top w:val="none" w:sz="0" w:space="0" w:color="auto"/>
        <w:left w:val="none" w:sz="0" w:space="0" w:color="auto"/>
        <w:bottom w:val="none" w:sz="0" w:space="0" w:color="auto"/>
        <w:right w:val="none" w:sz="0" w:space="0" w:color="auto"/>
      </w:divBdr>
    </w:div>
    <w:div w:id="590359272">
      <w:bodyDiv w:val="1"/>
      <w:marLeft w:val="0"/>
      <w:marRight w:val="0"/>
      <w:marTop w:val="0"/>
      <w:marBottom w:val="0"/>
      <w:divBdr>
        <w:top w:val="none" w:sz="0" w:space="0" w:color="auto"/>
        <w:left w:val="none" w:sz="0" w:space="0" w:color="auto"/>
        <w:bottom w:val="none" w:sz="0" w:space="0" w:color="auto"/>
        <w:right w:val="none" w:sz="0" w:space="0" w:color="auto"/>
      </w:divBdr>
    </w:div>
    <w:div w:id="685593444">
      <w:bodyDiv w:val="1"/>
      <w:marLeft w:val="0"/>
      <w:marRight w:val="0"/>
      <w:marTop w:val="0"/>
      <w:marBottom w:val="0"/>
      <w:divBdr>
        <w:top w:val="none" w:sz="0" w:space="0" w:color="auto"/>
        <w:left w:val="none" w:sz="0" w:space="0" w:color="auto"/>
        <w:bottom w:val="none" w:sz="0" w:space="0" w:color="auto"/>
        <w:right w:val="none" w:sz="0" w:space="0" w:color="auto"/>
      </w:divBdr>
    </w:div>
    <w:div w:id="718480741">
      <w:bodyDiv w:val="1"/>
      <w:marLeft w:val="0"/>
      <w:marRight w:val="0"/>
      <w:marTop w:val="0"/>
      <w:marBottom w:val="0"/>
      <w:divBdr>
        <w:top w:val="none" w:sz="0" w:space="0" w:color="auto"/>
        <w:left w:val="none" w:sz="0" w:space="0" w:color="auto"/>
        <w:bottom w:val="none" w:sz="0" w:space="0" w:color="auto"/>
        <w:right w:val="none" w:sz="0" w:space="0" w:color="auto"/>
      </w:divBdr>
    </w:div>
    <w:div w:id="764544338">
      <w:bodyDiv w:val="1"/>
      <w:marLeft w:val="0"/>
      <w:marRight w:val="0"/>
      <w:marTop w:val="0"/>
      <w:marBottom w:val="0"/>
      <w:divBdr>
        <w:top w:val="none" w:sz="0" w:space="0" w:color="auto"/>
        <w:left w:val="none" w:sz="0" w:space="0" w:color="auto"/>
        <w:bottom w:val="none" w:sz="0" w:space="0" w:color="auto"/>
        <w:right w:val="none" w:sz="0" w:space="0" w:color="auto"/>
      </w:divBdr>
    </w:div>
    <w:div w:id="801118341">
      <w:bodyDiv w:val="1"/>
      <w:marLeft w:val="0"/>
      <w:marRight w:val="0"/>
      <w:marTop w:val="0"/>
      <w:marBottom w:val="0"/>
      <w:divBdr>
        <w:top w:val="none" w:sz="0" w:space="0" w:color="auto"/>
        <w:left w:val="none" w:sz="0" w:space="0" w:color="auto"/>
        <w:bottom w:val="none" w:sz="0" w:space="0" w:color="auto"/>
        <w:right w:val="none" w:sz="0" w:space="0" w:color="auto"/>
      </w:divBdr>
    </w:div>
    <w:div w:id="972566597">
      <w:bodyDiv w:val="1"/>
      <w:marLeft w:val="0"/>
      <w:marRight w:val="0"/>
      <w:marTop w:val="0"/>
      <w:marBottom w:val="0"/>
      <w:divBdr>
        <w:top w:val="none" w:sz="0" w:space="0" w:color="auto"/>
        <w:left w:val="none" w:sz="0" w:space="0" w:color="auto"/>
        <w:bottom w:val="none" w:sz="0" w:space="0" w:color="auto"/>
        <w:right w:val="none" w:sz="0" w:space="0" w:color="auto"/>
      </w:divBdr>
    </w:div>
    <w:div w:id="1392457742">
      <w:bodyDiv w:val="1"/>
      <w:marLeft w:val="0"/>
      <w:marRight w:val="0"/>
      <w:marTop w:val="0"/>
      <w:marBottom w:val="0"/>
      <w:divBdr>
        <w:top w:val="none" w:sz="0" w:space="0" w:color="auto"/>
        <w:left w:val="none" w:sz="0" w:space="0" w:color="auto"/>
        <w:bottom w:val="none" w:sz="0" w:space="0" w:color="auto"/>
        <w:right w:val="none" w:sz="0" w:space="0" w:color="auto"/>
      </w:divBdr>
    </w:div>
    <w:div w:id="1458378878">
      <w:bodyDiv w:val="1"/>
      <w:marLeft w:val="0"/>
      <w:marRight w:val="0"/>
      <w:marTop w:val="0"/>
      <w:marBottom w:val="0"/>
      <w:divBdr>
        <w:top w:val="none" w:sz="0" w:space="0" w:color="auto"/>
        <w:left w:val="none" w:sz="0" w:space="0" w:color="auto"/>
        <w:bottom w:val="none" w:sz="0" w:space="0" w:color="auto"/>
        <w:right w:val="none" w:sz="0" w:space="0" w:color="auto"/>
      </w:divBdr>
    </w:div>
    <w:div w:id="1730416002">
      <w:bodyDiv w:val="1"/>
      <w:marLeft w:val="0"/>
      <w:marRight w:val="0"/>
      <w:marTop w:val="0"/>
      <w:marBottom w:val="0"/>
      <w:divBdr>
        <w:top w:val="none" w:sz="0" w:space="0" w:color="auto"/>
        <w:left w:val="none" w:sz="0" w:space="0" w:color="auto"/>
        <w:bottom w:val="none" w:sz="0" w:space="0" w:color="auto"/>
        <w:right w:val="none" w:sz="0" w:space="0" w:color="auto"/>
      </w:divBdr>
    </w:div>
    <w:div w:id="1762870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96D-6C59-4757-806E-2C33E6FD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27</Pages>
  <Words>7869</Words>
  <Characters>44856</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30</cp:revision>
  <cp:lastPrinted>2023-03-31T13:56:00Z</cp:lastPrinted>
  <dcterms:created xsi:type="dcterms:W3CDTF">2023-05-03T05:42:00Z</dcterms:created>
  <dcterms:modified xsi:type="dcterms:W3CDTF">2024-05-10T09:49:00Z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Uz intern </vt:lpwstr>
  </property>
  <property fmtid="{D5CDD505-2E9C-101B-9397-08002B2CF9AE}" pid="5" name="MSIP_Label_2cec6f5e-82b5-40b4-8834-65352975ebfe_Enabled">
    <vt:lpwstr>true</vt:lpwstr>
  </property>
  <property fmtid="{D5CDD505-2E9C-101B-9397-08002B2CF9AE}" pid="6" name="MSIP_Label_2cec6f5e-82b5-40b4-8834-65352975ebfe_SetDate">
    <vt:lpwstr>2023-03-27T16:44:02Z</vt:lpwstr>
  </property>
  <property fmtid="{D5CDD505-2E9C-101B-9397-08002B2CF9AE}" pid="7" name="MSIP_Label_2cec6f5e-82b5-40b4-8834-65352975ebfe_Method">
    <vt:lpwstr>Privileged</vt:lpwstr>
  </property>
  <property fmtid="{D5CDD505-2E9C-101B-9397-08002B2CF9AE}" pid="8" name="MSIP_Label_2cec6f5e-82b5-40b4-8834-65352975ebfe_Name">
    <vt:lpwstr>Uz intern</vt:lpwstr>
  </property>
  <property fmtid="{D5CDD505-2E9C-101B-9397-08002B2CF9AE}" pid="9" name="MSIP_Label_2cec6f5e-82b5-40b4-8834-65352975ebfe_SiteId">
    <vt:lpwstr>8dfc8767-116b-4268-83c5-fbc859346d38</vt:lpwstr>
  </property>
  <property fmtid="{D5CDD505-2E9C-101B-9397-08002B2CF9AE}" pid="10" name="MSIP_Label_2cec6f5e-82b5-40b4-8834-65352975ebfe_ActionId">
    <vt:lpwstr>e2d1f1e1-a87f-4116-8880-83fd6d557c74</vt:lpwstr>
  </property>
  <property fmtid="{D5CDD505-2E9C-101B-9397-08002B2CF9AE}" pid="11" name="MSIP_Label_2cec6f5e-82b5-40b4-8834-65352975ebfe_ContentBits">
    <vt:lpwstr>1</vt:lpwstr>
  </property>
</Properties>
</file>